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ink/ink1.xml" ContentType="application/inkml+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BC90B8" w14:textId="77777777" w:rsidR="00791F56" w:rsidRDefault="00791F56" w:rsidP="00791F56">
      <w:pPr>
        <w:autoSpaceDE w:val="0"/>
        <w:autoSpaceDN w:val="0"/>
        <w:adjustRightInd w:val="0"/>
        <w:rPr>
          <w:rFonts w:ascii="Arial" w:eastAsiaTheme="minorHAnsi" w:hAnsi="Arial" w:cs="Arial"/>
          <w:b/>
          <w:bCs/>
          <w:noProof w:val="0"/>
          <w:color w:val="000000"/>
          <w:sz w:val="22"/>
          <w:szCs w:val="22"/>
          <w:lang w:val="et-EE"/>
        </w:rPr>
      </w:pPr>
      <w:bookmarkStart w:id="0" w:name="_Toc434521150"/>
    </w:p>
    <w:p w14:paraId="6D08B56A" w14:textId="77777777" w:rsidR="00791F56" w:rsidRDefault="00791F56" w:rsidP="00791F56">
      <w:pPr>
        <w:autoSpaceDE w:val="0"/>
        <w:autoSpaceDN w:val="0"/>
        <w:adjustRightInd w:val="0"/>
        <w:rPr>
          <w:rFonts w:ascii="Arial" w:eastAsiaTheme="minorHAnsi" w:hAnsi="Arial" w:cs="Arial"/>
          <w:b/>
          <w:bCs/>
          <w:noProof w:val="0"/>
          <w:color w:val="000000"/>
          <w:sz w:val="22"/>
          <w:szCs w:val="22"/>
          <w:lang w:val="et-EE"/>
        </w:rPr>
      </w:pPr>
    </w:p>
    <w:p w14:paraId="022483CB" w14:textId="77777777" w:rsidR="00791F56" w:rsidRDefault="00791F56" w:rsidP="00791F56">
      <w:pPr>
        <w:autoSpaceDE w:val="0"/>
        <w:autoSpaceDN w:val="0"/>
        <w:adjustRightInd w:val="0"/>
        <w:rPr>
          <w:rFonts w:ascii="Arial" w:eastAsiaTheme="minorHAnsi" w:hAnsi="Arial" w:cs="Arial"/>
          <w:b/>
          <w:bCs/>
          <w:noProof w:val="0"/>
          <w:color w:val="000000"/>
          <w:sz w:val="22"/>
          <w:szCs w:val="22"/>
          <w:lang w:val="et-EE"/>
        </w:rPr>
      </w:pPr>
    </w:p>
    <w:p w14:paraId="4DE0C5F5" w14:textId="77777777" w:rsidR="00791F56" w:rsidRDefault="00791F56" w:rsidP="00791F56">
      <w:pPr>
        <w:autoSpaceDE w:val="0"/>
        <w:autoSpaceDN w:val="0"/>
        <w:adjustRightInd w:val="0"/>
        <w:rPr>
          <w:rFonts w:ascii="Arial" w:eastAsiaTheme="minorHAnsi" w:hAnsi="Arial" w:cs="Arial"/>
          <w:b/>
          <w:bCs/>
          <w:noProof w:val="0"/>
          <w:color w:val="000000"/>
          <w:sz w:val="22"/>
          <w:szCs w:val="22"/>
          <w:lang w:val="et-EE"/>
        </w:rPr>
      </w:pPr>
      <w:r w:rsidRPr="00791F56">
        <w:rPr>
          <w:rFonts w:ascii="Arial" w:eastAsiaTheme="minorHAnsi" w:hAnsi="Arial" w:cs="Arial"/>
          <w:b/>
          <w:bCs/>
          <w:noProof w:val="0"/>
          <w:color w:val="000000"/>
          <w:sz w:val="22"/>
          <w:szCs w:val="22"/>
          <w:lang w:val="et-EE"/>
        </w:rPr>
        <w:t xml:space="preserve">Sisukord </w:t>
      </w:r>
    </w:p>
    <w:p w14:paraId="43171F39" w14:textId="77777777" w:rsidR="00791F56" w:rsidRPr="00791F56" w:rsidRDefault="00791F56" w:rsidP="00791F56">
      <w:pPr>
        <w:autoSpaceDE w:val="0"/>
        <w:autoSpaceDN w:val="0"/>
        <w:adjustRightInd w:val="0"/>
        <w:rPr>
          <w:rFonts w:ascii="Arial" w:eastAsiaTheme="minorHAnsi" w:hAnsi="Arial" w:cs="Arial"/>
          <w:noProof w:val="0"/>
          <w:color w:val="000000"/>
          <w:sz w:val="22"/>
          <w:szCs w:val="22"/>
          <w:lang w:val="et-EE"/>
        </w:rPr>
      </w:pPr>
    </w:p>
    <w:p w14:paraId="6915A8AB" w14:textId="77777777" w:rsidR="00791F56" w:rsidRPr="00791F56" w:rsidRDefault="00791F56" w:rsidP="00791F56">
      <w:pPr>
        <w:autoSpaceDE w:val="0"/>
        <w:autoSpaceDN w:val="0"/>
        <w:adjustRightInd w:val="0"/>
        <w:rPr>
          <w:rFonts w:ascii="Arial" w:eastAsiaTheme="minorHAnsi" w:hAnsi="Arial" w:cs="Arial"/>
          <w:noProof w:val="0"/>
          <w:color w:val="000000"/>
          <w:sz w:val="22"/>
          <w:szCs w:val="22"/>
          <w:lang w:val="et-EE"/>
        </w:rPr>
      </w:pPr>
      <w:r w:rsidRPr="00791F56">
        <w:rPr>
          <w:rFonts w:ascii="Arial" w:eastAsiaTheme="minorHAnsi" w:hAnsi="Arial" w:cs="Arial"/>
          <w:noProof w:val="0"/>
          <w:color w:val="000000"/>
          <w:sz w:val="22"/>
          <w:szCs w:val="22"/>
          <w:lang w:val="et-EE"/>
        </w:rPr>
        <w:t xml:space="preserve">TEKSTILINE OSA </w:t>
      </w:r>
    </w:p>
    <w:p w14:paraId="7EF49596" w14:textId="50877D88" w:rsidR="00791F56" w:rsidRPr="00791F56" w:rsidRDefault="00791F56" w:rsidP="00791F56">
      <w:pPr>
        <w:autoSpaceDE w:val="0"/>
        <w:autoSpaceDN w:val="0"/>
        <w:adjustRightInd w:val="0"/>
        <w:rPr>
          <w:rFonts w:ascii="Arial" w:eastAsiaTheme="minorHAnsi" w:hAnsi="Arial" w:cs="Arial"/>
          <w:noProof w:val="0"/>
          <w:color w:val="000000"/>
          <w:sz w:val="23"/>
          <w:szCs w:val="23"/>
          <w:lang w:val="et-EE"/>
        </w:rPr>
      </w:pPr>
      <w:r w:rsidRPr="00791F56">
        <w:rPr>
          <w:rFonts w:ascii="Arial" w:eastAsiaTheme="minorHAnsi" w:hAnsi="Arial" w:cs="Arial"/>
          <w:noProof w:val="0"/>
          <w:color w:val="000000"/>
          <w:sz w:val="23"/>
          <w:szCs w:val="23"/>
          <w:lang w:val="et-EE"/>
        </w:rPr>
        <w:t>1. Seletuskiri ........................................................................................................</w:t>
      </w:r>
      <w:r w:rsidR="00037E9C">
        <w:rPr>
          <w:rFonts w:ascii="Arial" w:eastAsiaTheme="minorHAnsi" w:hAnsi="Arial" w:cs="Arial"/>
          <w:noProof w:val="0"/>
          <w:color w:val="000000"/>
          <w:sz w:val="23"/>
          <w:szCs w:val="23"/>
          <w:lang w:val="et-EE"/>
        </w:rPr>
        <w:t>..….</w:t>
      </w:r>
      <w:r w:rsidRPr="00791F56">
        <w:rPr>
          <w:rFonts w:ascii="Arial" w:eastAsiaTheme="minorHAnsi" w:hAnsi="Arial" w:cs="Arial"/>
          <w:noProof w:val="0"/>
          <w:color w:val="000000"/>
          <w:sz w:val="23"/>
          <w:szCs w:val="23"/>
          <w:lang w:val="et-EE"/>
        </w:rPr>
        <w:t xml:space="preserve">. </w:t>
      </w:r>
      <w:r w:rsidR="00037E9C">
        <w:rPr>
          <w:rFonts w:ascii="Arial" w:eastAsiaTheme="minorHAnsi" w:hAnsi="Arial" w:cs="Arial"/>
          <w:noProof w:val="0"/>
          <w:color w:val="000000"/>
          <w:sz w:val="23"/>
          <w:szCs w:val="23"/>
          <w:lang w:val="et-EE"/>
        </w:rPr>
        <w:t>2</w:t>
      </w:r>
      <w:r w:rsidRPr="00791F56">
        <w:rPr>
          <w:rFonts w:ascii="Arial" w:eastAsiaTheme="minorHAnsi" w:hAnsi="Arial" w:cs="Arial"/>
          <w:noProof w:val="0"/>
          <w:color w:val="000000"/>
          <w:sz w:val="23"/>
          <w:szCs w:val="23"/>
          <w:lang w:val="et-EE"/>
        </w:rPr>
        <w:t xml:space="preserve"> </w:t>
      </w:r>
    </w:p>
    <w:p w14:paraId="081BAA29" w14:textId="0AF415E4" w:rsidR="00791F56" w:rsidRPr="00791F56" w:rsidRDefault="00791F56" w:rsidP="00791F56">
      <w:pPr>
        <w:autoSpaceDE w:val="0"/>
        <w:autoSpaceDN w:val="0"/>
        <w:adjustRightInd w:val="0"/>
        <w:rPr>
          <w:rFonts w:ascii="Arial" w:eastAsiaTheme="minorHAnsi" w:hAnsi="Arial" w:cs="Arial"/>
          <w:noProof w:val="0"/>
          <w:color w:val="000000"/>
          <w:sz w:val="22"/>
          <w:szCs w:val="22"/>
          <w:lang w:val="et-EE"/>
        </w:rPr>
      </w:pPr>
      <w:r w:rsidRPr="00791F56">
        <w:rPr>
          <w:rFonts w:ascii="Arial" w:eastAsiaTheme="minorHAnsi" w:hAnsi="Arial" w:cs="Arial"/>
          <w:noProof w:val="0"/>
          <w:color w:val="000000"/>
          <w:sz w:val="22"/>
          <w:szCs w:val="22"/>
          <w:lang w:val="et-EE"/>
        </w:rPr>
        <w:t xml:space="preserve">1.1. Üldosa ........................................................................................................................ </w:t>
      </w:r>
      <w:r w:rsidR="00037E9C">
        <w:rPr>
          <w:rFonts w:ascii="Arial" w:eastAsiaTheme="minorHAnsi" w:hAnsi="Arial" w:cs="Arial"/>
          <w:noProof w:val="0"/>
          <w:color w:val="000000"/>
          <w:sz w:val="22"/>
          <w:szCs w:val="22"/>
          <w:lang w:val="et-EE"/>
        </w:rPr>
        <w:t>2</w:t>
      </w:r>
    </w:p>
    <w:p w14:paraId="285B9461" w14:textId="4D5D2A24" w:rsidR="00791F56" w:rsidRPr="00791F56" w:rsidRDefault="00791F56" w:rsidP="00791F56">
      <w:pPr>
        <w:autoSpaceDE w:val="0"/>
        <w:autoSpaceDN w:val="0"/>
        <w:adjustRightInd w:val="0"/>
        <w:rPr>
          <w:rFonts w:ascii="Arial" w:eastAsiaTheme="minorHAnsi" w:hAnsi="Arial" w:cs="Arial"/>
          <w:noProof w:val="0"/>
          <w:color w:val="000000"/>
          <w:sz w:val="22"/>
          <w:szCs w:val="22"/>
          <w:lang w:val="et-EE"/>
        </w:rPr>
      </w:pPr>
      <w:r w:rsidRPr="00791F56">
        <w:rPr>
          <w:rFonts w:ascii="Arial" w:eastAsiaTheme="minorHAnsi" w:hAnsi="Arial" w:cs="Arial"/>
          <w:noProof w:val="0"/>
          <w:color w:val="000000"/>
          <w:sz w:val="22"/>
          <w:szCs w:val="22"/>
          <w:lang w:val="et-EE"/>
        </w:rPr>
        <w:t>1.2. Asukoha plaan............................................................................................................</w:t>
      </w:r>
      <w:r w:rsidR="00037E9C">
        <w:rPr>
          <w:rFonts w:ascii="Arial" w:eastAsiaTheme="minorHAnsi" w:hAnsi="Arial" w:cs="Arial"/>
          <w:noProof w:val="0"/>
          <w:color w:val="000000"/>
          <w:sz w:val="22"/>
          <w:szCs w:val="22"/>
          <w:lang w:val="et-EE"/>
        </w:rPr>
        <w:t>2</w:t>
      </w:r>
      <w:r w:rsidRPr="00791F56">
        <w:rPr>
          <w:rFonts w:ascii="Arial" w:eastAsiaTheme="minorHAnsi" w:hAnsi="Arial" w:cs="Arial"/>
          <w:noProof w:val="0"/>
          <w:color w:val="000000"/>
          <w:sz w:val="22"/>
          <w:szCs w:val="22"/>
          <w:lang w:val="et-EE"/>
        </w:rPr>
        <w:t xml:space="preserve"> </w:t>
      </w:r>
    </w:p>
    <w:p w14:paraId="5C580A87" w14:textId="160B5F8C" w:rsidR="00791F56" w:rsidRPr="00791F56" w:rsidRDefault="00791F56" w:rsidP="00791F56">
      <w:pPr>
        <w:autoSpaceDE w:val="0"/>
        <w:autoSpaceDN w:val="0"/>
        <w:adjustRightInd w:val="0"/>
        <w:rPr>
          <w:rFonts w:ascii="Arial" w:eastAsiaTheme="minorHAnsi" w:hAnsi="Arial" w:cs="Arial"/>
          <w:noProof w:val="0"/>
          <w:color w:val="000000"/>
          <w:sz w:val="22"/>
          <w:szCs w:val="22"/>
          <w:lang w:val="et-EE"/>
        </w:rPr>
      </w:pPr>
      <w:r w:rsidRPr="00791F56">
        <w:rPr>
          <w:rFonts w:ascii="Arial" w:eastAsiaTheme="minorHAnsi" w:hAnsi="Arial" w:cs="Arial"/>
          <w:noProof w:val="0"/>
          <w:color w:val="000000"/>
          <w:sz w:val="22"/>
          <w:szCs w:val="22"/>
          <w:lang w:val="et-EE"/>
        </w:rPr>
        <w:t>1.3. Valgustuse projekteerimise lähtedokumendid. Standardid ja normid. .......................</w:t>
      </w:r>
      <w:r w:rsidR="00037E9C">
        <w:rPr>
          <w:rFonts w:ascii="Arial" w:eastAsiaTheme="minorHAnsi" w:hAnsi="Arial" w:cs="Arial"/>
          <w:noProof w:val="0"/>
          <w:color w:val="000000"/>
          <w:sz w:val="22"/>
          <w:szCs w:val="22"/>
          <w:lang w:val="et-EE"/>
        </w:rPr>
        <w:t>3-4</w:t>
      </w:r>
      <w:r w:rsidRPr="00791F56">
        <w:rPr>
          <w:rFonts w:ascii="Arial" w:eastAsiaTheme="minorHAnsi" w:hAnsi="Arial" w:cs="Arial"/>
          <w:noProof w:val="0"/>
          <w:color w:val="000000"/>
          <w:sz w:val="22"/>
          <w:szCs w:val="22"/>
          <w:lang w:val="et-EE"/>
        </w:rPr>
        <w:t xml:space="preserve"> </w:t>
      </w:r>
    </w:p>
    <w:p w14:paraId="3898CD36" w14:textId="742DA477" w:rsidR="00791F56" w:rsidRPr="00791F56" w:rsidRDefault="00791F56" w:rsidP="00791F56">
      <w:pPr>
        <w:autoSpaceDE w:val="0"/>
        <w:autoSpaceDN w:val="0"/>
        <w:adjustRightInd w:val="0"/>
        <w:rPr>
          <w:rFonts w:ascii="Arial" w:eastAsiaTheme="minorHAnsi" w:hAnsi="Arial" w:cs="Arial"/>
          <w:noProof w:val="0"/>
          <w:color w:val="000000"/>
          <w:sz w:val="22"/>
          <w:szCs w:val="22"/>
          <w:lang w:val="et-EE"/>
        </w:rPr>
      </w:pPr>
      <w:r w:rsidRPr="00791F56">
        <w:rPr>
          <w:rFonts w:ascii="Arial" w:eastAsiaTheme="minorHAnsi" w:hAnsi="Arial" w:cs="Arial"/>
          <w:noProof w:val="0"/>
          <w:color w:val="000000"/>
          <w:sz w:val="22"/>
          <w:szCs w:val="22"/>
          <w:lang w:val="et-EE"/>
        </w:rPr>
        <w:t>1.4. Elektrivarustus ja juhtimiskilbid (LJS-d) .....................................................................</w:t>
      </w:r>
      <w:r w:rsidR="00037E9C">
        <w:rPr>
          <w:rFonts w:ascii="Arial" w:eastAsiaTheme="minorHAnsi" w:hAnsi="Arial" w:cs="Arial"/>
          <w:noProof w:val="0"/>
          <w:color w:val="000000"/>
          <w:sz w:val="22"/>
          <w:szCs w:val="22"/>
          <w:lang w:val="et-EE"/>
        </w:rPr>
        <w:t>4</w:t>
      </w:r>
      <w:r w:rsidRPr="00791F56">
        <w:rPr>
          <w:rFonts w:ascii="Arial" w:eastAsiaTheme="minorHAnsi" w:hAnsi="Arial" w:cs="Arial"/>
          <w:noProof w:val="0"/>
          <w:color w:val="000000"/>
          <w:sz w:val="22"/>
          <w:szCs w:val="22"/>
          <w:lang w:val="et-EE"/>
        </w:rPr>
        <w:t xml:space="preserve"> </w:t>
      </w:r>
    </w:p>
    <w:p w14:paraId="5905673C" w14:textId="3D0B439D" w:rsidR="00791F56" w:rsidRPr="00791F56" w:rsidRDefault="00791F56" w:rsidP="00791F56">
      <w:pPr>
        <w:autoSpaceDE w:val="0"/>
        <w:autoSpaceDN w:val="0"/>
        <w:adjustRightInd w:val="0"/>
        <w:rPr>
          <w:rFonts w:ascii="Arial" w:eastAsiaTheme="minorHAnsi" w:hAnsi="Arial" w:cs="Arial"/>
          <w:noProof w:val="0"/>
          <w:color w:val="000000"/>
          <w:sz w:val="22"/>
          <w:szCs w:val="22"/>
          <w:lang w:val="et-EE"/>
        </w:rPr>
      </w:pPr>
      <w:r w:rsidRPr="00791F56">
        <w:rPr>
          <w:rFonts w:ascii="Arial" w:eastAsiaTheme="minorHAnsi" w:hAnsi="Arial" w:cs="Arial"/>
          <w:noProof w:val="0"/>
          <w:color w:val="000000"/>
          <w:sz w:val="22"/>
          <w:szCs w:val="22"/>
          <w:lang w:val="et-EE"/>
        </w:rPr>
        <w:t>1.5. Valgustite toiteliinid ....................................................................................................</w:t>
      </w:r>
      <w:r w:rsidR="00037E9C">
        <w:rPr>
          <w:rFonts w:ascii="Arial" w:eastAsiaTheme="minorHAnsi" w:hAnsi="Arial" w:cs="Arial"/>
          <w:noProof w:val="0"/>
          <w:color w:val="000000"/>
          <w:sz w:val="22"/>
          <w:szCs w:val="22"/>
          <w:lang w:val="et-EE"/>
        </w:rPr>
        <w:t>4-5</w:t>
      </w:r>
      <w:r w:rsidRPr="00791F56">
        <w:rPr>
          <w:rFonts w:ascii="Arial" w:eastAsiaTheme="minorHAnsi" w:hAnsi="Arial" w:cs="Arial"/>
          <w:noProof w:val="0"/>
          <w:color w:val="000000"/>
          <w:sz w:val="22"/>
          <w:szCs w:val="22"/>
          <w:lang w:val="et-EE"/>
        </w:rPr>
        <w:t xml:space="preserve"> </w:t>
      </w:r>
    </w:p>
    <w:p w14:paraId="3F5641BD" w14:textId="0B18B66F" w:rsidR="00791F56" w:rsidRPr="00791F56" w:rsidRDefault="00791F56" w:rsidP="00791F56">
      <w:pPr>
        <w:autoSpaceDE w:val="0"/>
        <w:autoSpaceDN w:val="0"/>
        <w:adjustRightInd w:val="0"/>
        <w:rPr>
          <w:rFonts w:ascii="Arial" w:eastAsiaTheme="minorHAnsi" w:hAnsi="Arial" w:cs="Arial"/>
          <w:noProof w:val="0"/>
          <w:color w:val="000000"/>
          <w:sz w:val="22"/>
          <w:szCs w:val="22"/>
          <w:lang w:val="et-EE"/>
        </w:rPr>
      </w:pPr>
      <w:r w:rsidRPr="00791F56">
        <w:rPr>
          <w:rFonts w:ascii="Arial" w:eastAsiaTheme="minorHAnsi" w:hAnsi="Arial" w:cs="Arial"/>
          <w:noProof w:val="0"/>
          <w:color w:val="000000"/>
          <w:sz w:val="22"/>
          <w:szCs w:val="22"/>
          <w:lang w:val="et-EE"/>
        </w:rPr>
        <w:t>1.6. Valgustid .....................................................................................................................</w:t>
      </w:r>
      <w:r w:rsidR="00037E9C">
        <w:rPr>
          <w:rFonts w:ascii="Arial" w:eastAsiaTheme="minorHAnsi" w:hAnsi="Arial" w:cs="Arial"/>
          <w:noProof w:val="0"/>
          <w:color w:val="000000"/>
          <w:sz w:val="22"/>
          <w:szCs w:val="22"/>
          <w:lang w:val="et-EE"/>
        </w:rPr>
        <w:t>5-7</w:t>
      </w:r>
      <w:r w:rsidRPr="00791F56">
        <w:rPr>
          <w:rFonts w:ascii="Arial" w:eastAsiaTheme="minorHAnsi" w:hAnsi="Arial" w:cs="Arial"/>
          <w:noProof w:val="0"/>
          <w:color w:val="000000"/>
          <w:sz w:val="22"/>
          <w:szCs w:val="22"/>
          <w:lang w:val="et-EE"/>
        </w:rPr>
        <w:t xml:space="preserve"> </w:t>
      </w:r>
    </w:p>
    <w:p w14:paraId="6B24BA70" w14:textId="4B13234C" w:rsidR="00791F56" w:rsidRPr="00791F56" w:rsidRDefault="00791F56" w:rsidP="00791F56">
      <w:pPr>
        <w:autoSpaceDE w:val="0"/>
        <w:autoSpaceDN w:val="0"/>
        <w:adjustRightInd w:val="0"/>
        <w:rPr>
          <w:rFonts w:ascii="Arial" w:eastAsiaTheme="minorHAnsi" w:hAnsi="Arial" w:cs="Arial"/>
          <w:noProof w:val="0"/>
          <w:color w:val="000000"/>
          <w:sz w:val="22"/>
          <w:szCs w:val="22"/>
          <w:lang w:val="et-EE"/>
        </w:rPr>
      </w:pPr>
      <w:r w:rsidRPr="00791F56">
        <w:rPr>
          <w:rFonts w:ascii="Arial" w:eastAsiaTheme="minorHAnsi" w:hAnsi="Arial" w:cs="Arial"/>
          <w:noProof w:val="0"/>
          <w:color w:val="000000"/>
          <w:sz w:val="22"/>
          <w:szCs w:val="22"/>
          <w:lang w:val="et-EE"/>
        </w:rPr>
        <w:t>1.7. Valgustusmastid .........................................................................................................</w:t>
      </w:r>
      <w:r w:rsidR="00037E9C">
        <w:rPr>
          <w:rFonts w:ascii="Arial" w:eastAsiaTheme="minorHAnsi" w:hAnsi="Arial" w:cs="Arial"/>
          <w:noProof w:val="0"/>
          <w:color w:val="000000"/>
          <w:sz w:val="22"/>
          <w:szCs w:val="22"/>
          <w:lang w:val="et-EE"/>
        </w:rPr>
        <w:t>7-8</w:t>
      </w:r>
      <w:r w:rsidRPr="00791F56">
        <w:rPr>
          <w:rFonts w:ascii="Arial" w:eastAsiaTheme="minorHAnsi" w:hAnsi="Arial" w:cs="Arial"/>
          <w:noProof w:val="0"/>
          <w:color w:val="000000"/>
          <w:sz w:val="22"/>
          <w:szCs w:val="22"/>
          <w:lang w:val="et-EE"/>
        </w:rPr>
        <w:t xml:space="preserve"> </w:t>
      </w:r>
    </w:p>
    <w:p w14:paraId="7B113F2A" w14:textId="383DFC77" w:rsidR="00791F56" w:rsidRPr="00791F56" w:rsidRDefault="00791F56" w:rsidP="00791F56">
      <w:pPr>
        <w:autoSpaceDE w:val="0"/>
        <w:autoSpaceDN w:val="0"/>
        <w:adjustRightInd w:val="0"/>
        <w:rPr>
          <w:rFonts w:ascii="Arial" w:eastAsiaTheme="minorHAnsi" w:hAnsi="Arial" w:cs="Arial"/>
          <w:noProof w:val="0"/>
          <w:color w:val="000000"/>
          <w:sz w:val="22"/>
          <w:szCs w:val="22"/>
          <w:lang w:val="et-EE"/>
        </w:rPr>
      </w:pPr>
      <w:r w:rsidRPr="00791F56">
        <w:rPr>
          <w:rFonts w:ascii="Arial" w:eastAsiaTheme="minorHAnsi" w:hAnsi="Arial" w:cs="Arial"/>
          <w:noProof w:val="0"/>
          <w:color w:val="000000"/>
          <w:sz w:val="22"/>
          <w:szCs w:val="22"/>
          <w:lang w:val="et-EE"/>
        </w:rPr>
        <w:t>1.8. Valgustusklassid ja valgusarvutused ..........................................................................</w:t>
      </w:r>
      <w:r w:rsidR="00037E9C">
        <w:rPr>
          <w:rFonts w:ascii="Arial" w:eastAsiaTheme="minorHAnsi" w:hAnsi="Arial" w:cs="Arial"/>
          <w:noProof w:val="0"/>
          <w:color w:val="000000"/>
          <w:sz w:val="22"/>
          <w:szCs w:val="22"/>
          <w:lang w:val="et-EE"/>
        </w:rPr>
        <w:t>8-9</w:t>
      </w:r>
    </w:p>
    <w:p w14:paraId="5FB11E6D" w14:textId="1CCE4ED1" w:rsidR="00791F56" w:rsidRPr="00791F56" w:rsidRDefault="00791F56" w:rsidP="00791F56">
      <w:pPr>
        <w:autoSpaceDE w:val="0"/>
        <w:autoSpaceDN w:val="0"/>
        <w:adjustRightInd w:val="0"/>
        <w:rPr>
          <w:rFonts w:ascii="Arial" w:eastAsiaTheme="minorHAnsi" w:hAnsi="Arial" w:cs="Arial"/>
          <w:noProof w:val="0"/>
          <w:color w:val="000000"/>
          <w:sz w:val="22"/>
          <w:szCs w:val="22"/>
          <w:lang w:val="et-EE"/>
        </w:rPr>
      </w:pPr>
      <w:r w:rsidRPr="00791F56">
        <w:rPr>
          <w:rFonts w:ascii="Arial" w:eastAsiaTheme="minorHAnsi" w:hAnsi="Arial" w:cs="Arial"/>
          <w:noProof w:val="0"/>
          <w:color w:val="000000"/>
          <w:sz w:val="22"/>
          <w:szCs w:val="22"/>
          <w:lang w:val="et-EE"/>
        </w:rPr>
        <w:t xml:space="preserve">1.9. Elektrilöögivastane kaitse ja maandus ...................................................................... </w:t>
      </w:r>
      <w:r w:rsidR="00037E9C">
        <w:rPr>
          <w:rFonts w:ascii="Arial" w:eastAsiaTheme="minorHAnsi" w:hAnsi="Arial" w:cs="Arial"/>
          <w:noProof w:val="0"/>
          <w:color w:val="000000"/>
          <w:sz w:val="22"/>
          <w:szCs w:val="22"/>
          <w:lang w:val="et-EE"/>
        </w:rPr>
        <w:t>9</w:t>
      </w:r>
      <w:r w:rsidRPr="00791F56">
        <w:rPr>
          <w:rFonts w:ascii="Arial" w:eastAsiaTheme="minorHAnsi" w:hAnsi="Arial" w:cs="Arial"/>
          <w:noProof w:val="0"/>
          <w:color w:val="000000"/>
          <w:sz w:val="22"/>
          <w:szCs w:val="22"/>
          <w:lang w:val="et-EE"/>
        </w:rPr>
        <w:t xml:space="preserve"> </w:t>
      </w:r>
    </w:p>
    <w:p w14:paraId="28E9124B" w14:textId="73E8AAD0" w:rsidR="00791F56" w:rsidRPr="00791F56" w:rsidRDefault="00791F56" w:rsidP="00791F56">
      <w:pPr>
        <w:autoSpaceDE w:val="0"/>
        <w:autoSpaceDN w:val="0"/>
        <w:adjustRightInd w:val="0"/>
        <w:rPr>
          <w:rFonts w:ascii="Arial" w:eastAsiaTheme="minorHAnsi" w:hAnsi="Arial" w:cs="Arial"/>
          <w:noProof w:val="0"/>
          <w:color w:val="000000"/>
          <w:sz w:val="22"/>
          <w:szCs w:val="22"/>
          <w:lang w:val="et-EE"/>
        </w:rPr>
      </w:pPr>
      <w:r w:rsidRPr="00791F56">
        <w:rPr>
          <w:rFonts w:ascii="Arial" w:eastAsiaTheme="minorHAnsi" w:hAnsi="Arial" w:cs="Arial"/>
          <w:noProof w:val="0"/>
          <w:color w:val="000000"/>
          <w:sz w:val="22"/>
          <w:szCs w:val="22"/>
          <w:lang w:val="et-EE"/>
        </w:rPr>
        <w:t>1.10. Ehitustööde dokumenteerimine ja järelevalve .........................................................</w:t>
      </w:r>
      <w:r w:rsidR="00037E9C">
        <w:rPr>
          <w:rFonts w:ascii="Arial" w:eastAsiaTheme="minorHAnsi" w:hAnsi="Arial" w:cs="Arial"/>
          <w:noProof w:val="0"/>
          <w:color w:val="000000"/>
          <w:sz w:val="22"/>
          <w:szCs w:val="22"/>
          <w:lang w:val="et-EE"/>
        </w:rPr>
        <w:t>9</w:t>
      </w:r>
      <w:r w:rsidRPr="00791F56">
        <w:rPr>
          <w:rFonts w:ascii="Arial" w:eastAsiaTheme="minorHAnsi" w:hAnsi="Arial" w:cs="Arial"/>
          <w:noProof w:val="0"/>
          <w:color w:val="000000"/>
          <w:sz w:val="22"/>
          <w:szCs w:val="22"/>
          <w:lang w:val="et-EE"/>
        </w:rPr>
        <w:t xml:space="preserve"> </w:t>
      </w:r>
    </w:p>
    <w:p w14:paraId="106F80CB" w14:textId="1CAFCE08" w:rsidR="00791F56" w:rsidRPr="00791F56" w:rsidRDefault="00791F56" w:rsidP="00791F56">
      <w:pPr>
        <w:autoSpaceDE w:val="0"/>
        <w:autoSpaceDN w:val="0"/>
        <w:adjustRightInd w:val="0"/>
        <w:rPr>
          <w:rFonts w:ascii="Arial" w:eastAsiaTheme="minorHAnsi" w:hAnsi="Arial" w:cs="Arial"/>
          <w:noProof w:val="0"/>
          <w:color w:val="000000"/>
          <w:sz w:val="22"/>
          <w:szCs w:val="22"/>
          <w:lang w:val="et-EE"/>
        </w:rPr>
      </w:pPr>
      <w:r w:rsidRPr="00791F56">
        <w:rPr>
          <w:rFonts w:ascii="Arial" w:eastAsiaTheme="minorHAnsi" w:hAnsi="Arial" w:cs="Arial"/>
          <w:noProof w:val="0"/>
          <w:color w:val="000000"/>
          <w:sz w:val="22"/>
          <w:szCs w:val="22"/>
          <w:lang w:val="et-EE"/>
        </w:rPr>
        <w:t>1.11. Käidujuhend .............................................................................................................</w:t>
      </w:r>
      <w:r w:rsidR="00037E9C">
        <w:rPr>
          <w:rFonts w:ascii="Arial" w:eastAsiaTheme="minorHAnsi" w:hAnsi="Arial" w:cs="Arial"/>
          <w:noProof w:val="0"/>
          <w:color w:val="000000"/>
          <w:sz w:val="22"/>
          <w:szCs w:val="22"/>
          <w:lang w:val="et-EE"/>
        </w:rPr>
        <w:t>9</w:t>
      </w:r>
    </w:p>
    <w:p w14:paraId="20ACB268" w14:textId="5E8E1E5B" w:rsidR="00791F56" w:rsidRPr="00791F56" w:rsidRDefault="00791F56" w:rsidP="00791F56">
      <w:pPr>
        <w:autoSpaceDE w:val="0"/>
        <w:autoSpaceDN w:val="0"/>
        <w:adjustRightInd w:val="0"/>
        <w:rPr>
          <w:rFonts w:ascii="Arial" w:eastAsiaTheme="minorHAnsi" w:hAnsi="Arial" w:cs="Arial"/>
          <w:noProof w:val="0"/>
          <w:color w:val="000000"/>
          <w:sz w:val="23"/>
          <w:szCs w:val="23"/>
          <w:lang w:val="et-EE"/>
        </w:rPr>
      </w:pPr>
      <w:r w:rsidRPr="00791F56">
        <w:rPr>
          <w:rFonts w:ascii="Arial" w:eastAsiaTheme="minorHAnsi" w:hAnsi="Arial" w:cs="Arial"/>
          <w:noProof w:val="0"/>
          <w:color w:val="000000"/>
          <w:sz w:val="23"/>
          <w:szCs w:val="23"/>
          <w:lang w:val="et-EE"/>
        </w:rPr>
        <w:t>2. Maapealsete ja maa-aluste rajatistega arvestamine .......................................</w:t>
      </w:r>
      <w:r w:rsidR="00E97A8A">
        <w:rPr>
          <w:rFonts w:ascii="Arial" w:eastAsiaTheme="minorHAnsi" w:hAnsi="Arial" w:cs="Arial"/>
          <w:noProof w:val="0"/>
          <w:color w:val="000000"/>
          <w:sz w:val="23"/>
          <w:szCs w:val="23"/>
          <w:lang w:val="et-EE"/>
        </w:rPr>
        <w:t>...….9-10</w:t>
      </w:r>
    </w:p>
    <w:p w14:paraId="1C44FE46" w14:textId="2BCC523F" w:rsidR="00791F56" w:rsidRPr="00791F56" w:rsidRDefault="00791F56" w:rsidP="00791F56">
      <w:pPr>
        <w:autoSpaceDE w:val="0"/>
        <w:autoSpaceDN w:val="0"/>
        <w:adjustRightInd w:val="0"/>
        <w:rPr>
          <w:rFonts w:ascii="Arial" w:eastAsiaTheme="minorHAnsi" w:hAnsi="Arial" w:cs="Arial"/>
          <w:noProof w:val="0"/>
          <w:color w:val="000000"/>
          <w:sz w:val="23"/>
          <w:szCs w:val="23"/>
          <w:lang w:val="et-EE"/>
        </w:rPr>
      </w:pPr>
      <w:r w:rsidRPr="00791F56">
        <w:rPr>
          <w:rFonts w:ascii="Arial" w:eastAsiaTheme="minorHAnsi" w:hAnsi="Arial" w:cs="Arial"/>
          <w:noProof w:val="0"/>
          <w:color w:val="000000"/>
          <w:sz w:val="23"/>
          <w:szCs w:val="23"/>
          <w:lang w:val="et-EE"/>
        </w:rPr>
        <w:t>3. Murukatete ja teede taastamine, ehitusjääkide koristamine .....................</w:t>
      </w:r>
      <w:r w:rsidR="00E97A8A">
        <w:rPr>
          <w:rFonts w:ascii="Arial" w:eastAsiaTheme="minorHAnsi" w:hAnsi="Arial" w:cs="Arial"/>
          <w:noProof w:val="0"/>
          <w:color w:val="000000"/>
          <w:sz w:val="23"/>
          <w:szCs w:val="23"/>
          <w:lang w:val="et-EE"/>
        </w:rPr>
        <w:t>......</w:t>
      </w:r>
      <w:r w:rsidRPr="00791F56">
        <w:rPr>
          <w:rFonts w:ascii="Arial" w:eastAsiaTheme="minorHAnsi" w:hAnsi="Arial" w:cs="Arial"/>
          <w:noProof w:val="0"/>
          <w:color w:val="000000"/>
          <w:sz w:val="23"/>
          <w:szCs w:val="23"/>
          <w:lang w:val="et-EE"/>
        </w:rPr>
        <w:t>...... 1</w:t>
      </w:r>
      <w:r w:rsidR="00E97A8A">
        <w:rPr>
          <w:rFonts w:ascii="Arial" w:eastAsiaTheme="minorHAnsi" w:hAnsi="Arial" w:cs="Arial"/>
          <w:noProof w:val="0"/>
          <w:color w:val="000000"/>
          <w:sz w:val="23"/>
          <w:szCs w:val="23"/>
          <w:lang w:val="et-EE"/>
        </w:rPr>
        <w:t>0-11</w:t>
      </w:r>
    </w:p>
    <w:p w14:paraId="29624A32" w14:textId="77777777" w:rsidR="00E97A8A" w:rsidRDefault="00791F56" w:rsidP="00791F56">
      <w:pPr>
        <w:autoSpaceDE w:val="0"/>
        <w:autoSpaceDN w:val="0"/>
        <w:adjustRightInd w:val="0"/>
        <w:rPr>
          <w:rFonts w:ascii="Arial" w:eastAsiaTheme="minorHAnsi" w:hAnsi="Arial" w:cs="Arial"/>
          <w:noProof w:val="0"/>
          <w:color w:val="000000"/>
          <w:sz w:val="23"/>
          <w:szCs w:val="23"/>
          <w:lang w:val="et-EE"/>
        </w:rPr>
      </w:pPr>
      <w:r w:rsidRPr="00791F56">
        <w:rPr>
          <w:rFonts w:ascii="Arial" w:eastAsiaTheme="minorHAnsi" w:hAnsi="Arial" w:cs="Arial"/>
          <w:noProof w:val="0"/>
          <w:color w:val="000000"/>
          <w:sz w:val="23"/>
          <w:szCs w:val="23"/>
          <w:lang w:val="et-EE"/>
        </w:rPr>
        <w:t>4. Ehitustegevuse peamised negatiivse keskkonnamõju valdkonnad</w:t>
      </w:r>
    </w:p>
    <w:p w14:paraId="1DDB89A4" w14:textId="34543695" w:rsidR="00791F56" w:rsidRPr="00791F56" w:rsidRDefault="00791F56" w:rsidP="00791F56">
      <w:pPr>
        <w:autoSpaceDE w:val="0"/>
        <w:autoSpaceDN w:val="0"/>
        <w:adjustRightInd w:val="0"/>
        <w:rPr>
          <w:rFonts w:ascii="Arial" w:eastAsiaTheme="minorHAnsi" w:hAnsi="Arial" w:cs="Arial"/>
          <w:noProof w:val="0"/>
          <w:color w:val="000000"/>
          <w:sz w:val="23"/>
          <w:szCs w:val="23"/>
          <w:lang w:val="et-EE"/>
        </w:rPr>
      </w:pPr>
      <w:r w:rsidRPr="00791F56">
        <w:rPr>
          <w:rFonts w:ascii="Arial" w:eastAsiaTheme="minorHAnsi" w:hAnsi="Arial" w:cs="Arial"/>
          <w:noProof w:val="0"/>
          <w:color w:val="000000"/>
          <w:sz w:val="23"/>
          <w:szCs w:val="23"/>
          <w:lang w:val="et-EE"/>
        </w:rPr>
        <w:t xml:space="preserve"> ja leevendavad meetmed ..........................................................................................1</w:t>
      </w:r>
      <w:r w:rsidR="00E97A8A">
        <w:rPr>
          <w:rFonts w:ascii="Arial" w:eastAsiaTheme="minorHAnsi" w:hAnsi="Arial" w:cs="Arial"/>
          <w:noProof w:val="0"/>
          <w:color w:val="000000"/>
          <w:sz w:val="23"/>
          <w:szCs w:val="23"/>
          <w:lang w:val="et-EE"/>
        </w:rPr>
        <w:t>1-12</w:t>
      </w:r>
      <w:r w:rsidRPr="00791F56">
        <w:rPr>
          <w:rFonts w:ascii="Arial" w:eastAsiaTheme="minorHAnsi" w:hAnsi="Arial" w:cs="Arial"/>
          <w:noProof w:val="0"/>
          <w:color w:val="000000"/>
          <w:sz w:val="23"/>
          <w:szCs w:val="23"/>
          <w:lang w:val="et-EE"/>
        </w:rPr>
        <w:t xml:space="preserve"> </w:t>
      </w:r>
    </w:p>
    <w:p w14:paraId="0A3C13A0" w14:textId="5EE38F4B" w:rsidR="00791F56" w:rsidRPr="00791F56" w:rsidRDefault="00791F56" w:rsidP="00791F56">
      <w:pPr>
        <w:autoSpaceDE w:val="0"/>
        <w:autoSpaceDN w:val="0"/>
        <w:adjustRightInd w:val="0"/>
        <w:rPr>
          <w:rFonts w:ascii="Arial" w:eastAsiaTheme="minorHAnsi" w:hAnsi="Arial" w:cs="Arial"/>
          <w:noProof w:val="0"/>
          <w:color w:val="000000"/>
          <w:sz w:val="23"/>
          <w:szCs w:val="23"/>
          <w:lang w:val="et-EE"/>
        </w:rPr>
      </w:pPr>
      <w:r w:rsidRPr="00791F56">
        <w:rPr>
          <w:rFonts w:ascii="Arial" w:eastAsiaTheme="minorHAnsi" w:hAnsi="Arial" w:cs="Arial"/>
          <w:noProof w:val="0"/>
          <w:color w:val="000000"/>
          <w:sz w:val="23"/>
          <w:szCs w:val="23"/>
          <w:lang w:val="et-EE"/>
        </w:rPr>
        <w:t>5. Muinsuskaitse. ................................................................................................</w:t>
      </w:r>
      <w:r w:rsidR="00E97A8A">
        <w:rPr>
          <w:rFonts w:ascii="Arial" w:eastAsiaTheme="minorHAnsi" w:hAnsi="Arial" w:cs="Arial"/>
          <w:noProof w:val="0"/>
          <w:color w:val="000000"/>
          <w:sz w:val="23"/>
          <w:szCs w:val="23"/>
          <w:lang w:val="et-EE"/>
        </w:rPr>
        <w:t>.……</w:t>
      </w:r>
      <w:r w:rsidRPr="00791F56">
        <w:rPr>
          <w:rFonts w:ascii="Arial" w:eastAsiaTheme="minorHAnsi" w:hAnsi="Arial" w:cs="Arial"/>
          <w:noProof w:val="0"/>
          <w:color w:val="000000"/>
          <w:sz w:val="23"/>
          <w:szCs w:val="23"/>
          <w:lang w:val="et-EE"/>
        </w:rPr>
        <w:t>1</w:t>
      </w:r>
      <w:r w:rsidR="00E97A8A">
        <w:rPr>
          <w:rFonts w:ascii="Arial" w:eastAsiaTheme="minorHAnsi" w:hAnsi="Arial" w:cs="Arial"/>
          <w:noProof w:val="0"/>
          <w:color w:val="000000"/>
          <w:sz w:val="23"/>
          <w:szCs w:val="23"/>
          <w:lang w:val="et-EE"/>
        </w:rPr>
        <w:t>2</w:t>
      </w:r>
      <w:r w:rsidRPr="00791F56">
        <w:rPr>
          <w:rFonts w:ascii="Arial" w:eastAsiaTheme="minorHAnsi" w:hAnsi="Arial" w:cs="Arial"/>
          <w:noProof w:val="0"/>
          <w:color w:val="000000"/>
          <w:sz w:val="23"/>
          <w:szCs w:val="23"/>
          <w:lang w:val="et-EE"/>
        </w:rPr>
        <w:t xml:space="preserve"> </w:t>
      </w:r>
    </w:p>
    <w:p w14:paraId="3DC999B2" w14:textId="24399E07" w:rsidR="00791F56" w:rsidRPr="00791F56" w:rsidRDefault="00791F56" w:rsidP="00791F56">
      <w:pPr>
        <w:autoSpaceDE w:val="0"/>
        <w:autoSpaceDN w:val="0"/>
        <w:adjustRightInd w:val="0"/>
        <w:rPr>
          <w:rFonts w:ascii="Arial" w:eastAsiaTheme="minorHAnsi" w:hAnsi="Arial" w:cs="Arial"/>
          <w:noProof w:val="0"/>
          <w:color w:val="000000"/>
          <w:sz w:val="23"/>
          <w:szCs w:val="23"/>
          <w:lang w:val="et-EE"/>
        </w:rPr>
      </w:pPr>
      <w:r w:rsidRPr="00791F56">
        <w:rPr>
          <w:rFonts w:ascii="Arial" w:eastAsiaTheme="minorHAnsi" w:hAnsi="Arial" w:cs="Arial"/>
          <w:noProof w:val="0"/>
          <w:color w:val="000000"/>
          <w:sz w:val="23"/>
          <w:szCs w:val="23"/>
          <w:lang w:val="et-EE"/>
        </w:rPr>
        <w:t xml:space="preserve">Lisad  </w:t>
      </w:r>
    </w:p>
    <w:p w14:paraId="7A1A20D2" w14:textId="3E5F65B3" w:rsidR="00EB1E24" w:rsidRPr="00C66633" w:rsidRDefault="00791F56" w:rsidP="00791F56">
      <w:pPr>
        <w:ind w:right="-425"/>
        <w:jc w:val="both"/>
        <w:rPr>
          <w:rFonts w:ascii="Arial" w:hAnsi="Arial" w:cs="Arial"/>
          <w:szCs w:val="20"/>
        </w:rPr>
      </w:pPr>
      <w:r w:rsidRPr="00791F56">
        <w:rPr>
          <w:rFonts w:ascii="Arial" w:eastAsiaTheme="minorHAnsi" w:hAnsi="Arial" w:cs="Arial"/>
          <w:noProof w:val="0"/>
          <w:color w:val="000000"/>
          <w:sz w:val="23"/>
          <w:szCs w:val="23"/>
          <w:lang w:val="et-EE"/>
        </w:rPr>
        <w:t xml:space="preserve">Joonised </w:t>
      </w:r>
      <w:bookmarkStart w:id="1" w:name="_Toc25915979"/>
      <w:bookmarkEnd w:id="0"/>
      <w:r w:rsidR="00EB1E24" w:rsidRPr="00C66633">
        <w:rPr>
          <w:rFonts w:ascii="Arial" w:hAnsi="Arial" w:cs="Arial"/>
          <w:szCs w:val="20"/>
        </w:rPr>
        <w:t>Üldosa</w:t>
      </w:r>
      <w:bookmarkEnd w:id="1"/>
    </w:p>
    <w:p w14:paraId="576A0C5A" w14:textId="77777777" w:rsidR="00791F56" w:rsidRDefault="00791F56">
      <w:pPr>
        <w:spacing w:after="200" w:line="276" w:lineRule="auto"/>
        <w:rPr>
          <w:rFonts w:ascii="Times New Roman" w:eastAsiaTheme="minorHAnsi" w:hAnsi="Times New Roman"/>
          <w:b/>
          <w:bCs/>
          <w:noProof w:val="0"/>
          <w:color w:val="000000"/>
          <w:sz w:val="28"/>
          <w:szCs w:val="28"/>
          <w:lang w:val="et-EE"/>
        </w:rPr>
      </w:pPr>
      <w:r>
        <w:rPr>
          <w:b/>
          <w:bCs/>
          <w:sz w:val="28"/>
          <w:szCs w:val="28"/>
        </w:rPr>
        <w:br w:type="page"/>
      </w:r>
    </w:p>
    <w:p w14:paraId="1A68C079" w14:textId="77777777" w:rsidR="00791F56" w:rsidRDefault="00791F56" w:rsidP="00791F56">
      <w:pPr>
        <w:pStyle w:val="Default"/>
        <w:numPr>
          <w:ilvl w:val="0"/>
          <w:numId w:val="12"/>
        </w:numPr>
        <w:rPr>
          <w:b/>
          <w:bCs/>
          <w:sz w:val="28"/>
          <w:szCs w:val="28"/>
        </w:rPr>
      </w:pPr>
      <w:r>
        <w:rPr>
          <w:b/>
          <w:bCs/>
          <w:sz w:val="28"/>
          <w:szCs w:val="28"/>
        </w:rPr>
        <w:lastRenderedPageBreak/>
        <w:t xml:space="preserve">Seletuskiri </w:t>
      </w:r>
    </w:p>
    <w:p w14:paraId="3FACAB63" w14:textId="77777777" w:rsidR="00791F56" w:rsidRDefault="00791F56" w:rsidP="00791F56">
      <w:pPr>
        <w:pStyle w:val="Default"/>
        <w:ind w:left="720"/>
        <w:rPr>
          <w:b/>
          <w:bCs/>
          <w:sz w:val="28"/>
          <w:szCs w:val="28"/>
        </w:rPr>
      </w:pPr>
    </w:p>
    <w:p w14:paraId="5E37CF1A" w14:textId="77777777" w:rsidR="00791F56" w:rsidRDefault="00791F56" w:rsidP="00791F56">
      <w:pPr>
        <w:pStyle w:val="Default"/>
        <w:rPr>
          <w:sz w:val="23"/>
          <w:szCs w:val="23"/>
        </w:rPr>
      </w:pPr>
      <w:r>
        <w:rPr>
          <w:b/>
          <w:bCs/>
          <w:sz w:val="23"/>
          <w:szCs w:val="23"/>
        </w:rPr>
        <w:t xml:space="preserve">1.1. Üldosa </w:t>
      </w:r>
    </w:p>
    <w:p w14:paraId="1E1105FE" w14:textId="77777777" w:rsidR="00791F56" w:rsidRDefault="00791F56" w:rsidP="00791F56">
      <w:pPr>
        <w:pStyle w:val="Default"/>
        <w:rPr>
          <w:sz w:val="22"/>
          <w:szCs w:val="22"/>
        </w:rPr>
      </w:pPr>
      <w:r>
        <w:rPr>
          <w:sz w:val="22"/>
          <w:szCs w:val="22"/>
        </w:rPr>
        <w:t xml:space="preserve">Käesoleva projektiga on lahendatud Kambja valla piirkonnas tänavavalgustuse rekonstrueerimine. Projektala sisse jäävad piirkonnad on Kambja alevik, Suure-Kambja küla, Lalli küla ja Vana-Kuuste küla. Projekti tulemusena tänavavalgustuse uuendamisega väheneb õnnetusse sattumise risk, kuna sõidukijuhid näevad paremini takistusi ja jalakäijad teevad ennast rohkem nähtavaks. Samuti tänavavalgustuse välja ehitamisega paraneb kohaliku kogukonna turvatunne kuna piirkond muutub pimedal ajal nähtavamaks ja valgustatuks. Lisaks säästlike valgustite kasutamise korral suureneb elektrienergia kokkuhoid. </w:t>
      </w:r>
    </w:p>
    <w:p w14:paraId="0E1FAA2F" w14:textId="77777777" w:rsidR="00791F56" w:rsidRDefault="00791F56" w:rsidP="00791F56">
      <w:pPr>
        <w:pStyle w:val="Default"/>
        <w:rPr>
          <w:sz w:val="22"/>
          <w:szCs w:val="22"/>
        </w:rPr>
      </w:pPr>
      <w:r>
        <w:rPr>
          <w:sz w:val="22"/>
          <w:szCs w:val="22"/>
        </w:rPr>
        <w:t xml:space="preserve">Projekti koostamisel olid aluseks: </w:t>
      </w:r>
    </w:p>
    <w:p w14:paraId="6FD0766F" w14:textId="77777777" w:rsidR="00791F56" w:rsidRDefault="00791F56" w:rsidP="00791F56">
      <w:pPr>
        <w:pStyle w:val="Default"/>
        <w:spacing w:after="59"/>
        <w:rPr>
          <w:sz w:val="22"/>
          <w:szCs w:val="22"/>
        </w:rPr>
      </w:pPr>
      <w:r>
        <w:rPr>
          <w:sz w:val="22"/>
          <w:szCs w:val="22"/>
        </w:rPr>
        <w:t xml:space="preserve"> </w:t>
      </w:r>
      <w:r w:rsidR="00F460A1" w:rsidRPr="00F460A1">
        <w:rPr>
          <w:b/>
          <w:i/>
          <w:sz w:val="22"/>
          <w:szCs w:val="22"/>
        </w:rPr>
        <w:t>Projektlahendused OÜ Põhiprojekt 2T-24 „Kambja piirkonna tänavavalgustuse projekteerimine“</w:t>
      </w:r>
    </w:p>
    <w:p w14:paraId="2B5C645B" w14:textId="77777777" w:rsidR="00791F56" w:rsidRDefault="00791F56" w:rsidP="00791F56">
      <w:pPr>
        <w:pStyle w:val="Default"/>
        <w:rPr>
          <w:sz w:val="22"/>
          <w:szCs w:val="22"/>
        </w:rPr>
      </w:pPr>
      <w:r>
        <w:rPr>
          <w:sz w:val="22"/>
          <w:szCs w:val="22"/>
        </w:rPr>
        <w:t xml:space="preserve"> </w:t>
      </w:r>
      <w:r w:rsidR="00F460A1" w:rsidRPr="00F460A1">
        <w:rPr>
          <w:b/>
          <w:i/>
          <w:sz w:val="22"/>
          <w:szCs w:val="22"/>
        </w:rPr>
        <w:t xml:space="preserve">Geopartner OÜ geoalus </w:t>
      </w:r>
      <w:r w:rsidRPr="00F460A1">
        <w:rPr>
          <w:b/>
          <w:i/>
          <w:sz w:val="22"/>
          <w:szCs w:val="22"/>
        </w:rPr>
        <w:t xml:space="preserve"> </w:t>
      </w:r>
      <w:r w:rsidR="00F460A1" w:rsidRPr="00F460A1">
        <w:rPr>
          <w:b/>
          <w:i/>
          <w:sz w:val="22"/>
          <w:szCs w:val="22"/>
        </w:rPr>
        <w:t>töö nr: geo25-4750</w:t>
      </w:r>
    </w:p>
    <w:p w14:paraId="1282BD6B" w14:textId="1C40CC7D" w:rsidR="003D29FF" w:rsidRDefault="00791F56" w:rsidP="009A7231">
      <w:pPr>
        <w:pStyle w:val="Pealkiri2"/>
        <w:numPr>
          <w:ilvl w:val="1"/>
          <w:numId w:val="13"/>
        </w:numPr>
        <w:rPr>
          <w:b w:val="0"/>
          <w:bCs/>
          <w:sz w:val="23"/>
          <w:szCs w:val="23"/>
        </w:rPr>
      </w:pPr>
      <w:r>
        <w:rPr>
          <w:b w:val="0"/>
          <w:bCs/>
          <w:sz w:val="23"/>
          <w:szCs w:val="23"/>
        </w:rPr>
        <w:t>Asukoha plaan</w:t>
      </w:r>
    </w:p>
    <w:p w14:paraId="00009E8E" w14:textId="50ACEAFA" w:rsidR="009A7231" w:rsidRPr="009A7231" w:rsidRDefault="009A7231" w:rsidP="009A7231">
      <w:pPr>
        <w:rPr>
          <w:lang w:val="et-EE"/>
        </w:rPr>
      </w:pPr>
      <w:r>
        <w:rPr>
          <w:lang w:val="et-EE"/>
        </w:rPr>
        <mc:AlternateContent>
          <mc:Choice Requires="wpi">
            <w:drawing>
              <wp:anchor distT="0" distB="0" distL="114300" distR="114300" simplePos="0" relativeHeight="251659264" behindDoc="0" locked="0" layoutInCell="1" allowOverlap="1" wp14:anchorId="057818E5" wp14:editId="327E27FD">
                <wp:simplePos x="0" y="0"/>
                <wp:positionH relativeFrom="column">
                  <wp:posOffset>1711525</wp:posOffset>
                </wp:positionH>
                <wp:positionV relativeFrom="paragraph">
                  <wp:posOffset>1615380</wp:posOffset>
                </wp:positionV>
                <wp:extent cx="360720" cy="1163160"/>
                <wp:effectExtent l="38100" t="38100" r="20320" b="18415"/>
                <wp:wrapNone/>
                <wp:docPr id="1570143670" name="Tint 3"/>
                <wp:cNvGraphicFramePr>
                  <a:graphicFrameLocks xmlns:a="http://schemas.openxmlformats.org/drawingml/2006/main"/>
                </wp:cNvGraphicFramePr>
                <a:graphic xmlns:a="http://schemas.openxmlformats.org/drawingml/2006/main">
                  <a:graphicData uri="http://schemas.microsoft.com/office/word/2010/wordprocessingInk">
                    <w14:contentPart bwMode="auto" r:id="rId7">
                      <w14:nvContentPartPr>
                        <w14:cNvContentPartPr>
                          <a14:cpLocks xmlns:a14="http://schemas.microsoft.com/office/drawing/2010/main" noRot="1"/>
                        </w14:cNvContentPartPr>
                      </w14:nvContentPartPr>
                      <w14:xfrm>
                        <a:off x="0" y="0"/>
                        <a:ext cx="360720" cy="1163160"/>
                      </w14:xfrm>
                    </w14:contentPart>
                  </a:graphicData>
                </a:graphic>
              </wp:anchor>
            </w:drawing>
          </mc:Choice>
          <mc:Fallback>
            <w:pict>
              <v:shapetype w14:anchorId="264BEA0F"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Tint 3" o:spid="_x0000_s1026" type="#_x0000_t75" style="position:absolute;margin-left:134.25pt;margin-top:126.7pt;width:29.35pt;height:92.6pt;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">
                <v:imagedata r:id="rId8" o:title=""/>
                <o:lock v:ext="edit" rotation="t" aspectratio="f"/>
              </v:shape>
            </w:pict>
          </mc:Fallback>
        </mc:AlternateContent>
      </w:r>
      <w:r>
        <w:rPr>
          <w:lang w:val="et-EE"/>
        </w:rPr>
        <w:drawing>
          <wp:inline distT="0" distB="0" distL="0" distR="0" wp14:anchorId="14BF62EC" wp14:editId="6354A9DC">
            <wp:extent cx="5760720" cy="3860165"/>
            <wp:effectExtent l="0" t="0" r="0" b="0"/>
            <wp:docPr id="309897631" name="Pilt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9897631" name="Pilt 309897631"/>
                    <pic:cNvPicPr/>
                  </pic:nvPicPr>
                  <pic:blipFill>
                    <a:blip r:embed="rId9" cstate="print">
                      <a:extLst>
                        <a:ext uri="{28A0092B-C50C-407E-A947-70E740481C1C}">
                          <a14:useLocalDpi xmlns:a14="http://schemas.microsoft.com/office/drawing/2010/main" val="0"/>
                        </a:ext>
                      </a:extLst>
                    </a:blip>
                    <a:stretch>
                      <a:fillRect/>
                    </a:stretch>
                  </pic:blipFill>
                  <pic:spPr>
                    <a:xfrm>
                      <a:off x="0" y="0"/>
                      <a:ext cx="5760720" cy="3860165"/>
                    </a:xfrm>
                    <a:prstGeom prst="rect">
                      <a:avLst/>
                    </a:prstGeom>
                  </pic:spPr>
                </pic:pic>
              </a:graphicData>
            </a:graphic>
          </wp:inline>
        </w:drawing>
      </w:r>
    </w:p>
    <w:p w14:paraId="3CA97ADA" w14:textId="61B06A50" w:rsidR="00791F56" w:rsidRDefault="00791F56" w:rsidP="00791F56">
      <w:pPr>
        <w:rPr>
          <w:lang w:val="et-EE"/>
        </w:rPr>
      </w:pPr>
    </w:p>
    <w:p w14:paraId="4CDAD3E3" w14:textId="47DF8150" w:rsidR="00791F56" w:rsidRDefault="00791F56" w:rsidP="00791F56">
      <w:pPr>
        <w:rPr>
          <w:sz w:val="22"/>
          <w:szCs w:val="22"/>
        </w:rPr>
      </w:pPr>
      <w:r>
        <w:rPr>
          <w:sz w:val="22"/>
          <w:szCs w:val="22"/>
        </w:rPr>
        <w:t>Joonis 1. Piirkon</w:t>
      </w:r>
      <w:r w:rsidR="00037E9C">
        <w:rPr>
          <w:sz w:val="22"/>
          <w:szCs w:val="22"/>
        </w:rPr>
        <w:t>d</w:t>
      </w:r>
      <w:r>
        <w:rPr>
          <w:sz w:val="22"/>
          <w:szCs w:val="22"/>
        </w:rPr>
        <w:t xml:space="preserve"> Kambja alevikus</w:t>
      </w:r>
    </w:p>
    <w:p w14:paraId="01FF8B61" w14:textId="77777777" w:rsidR="00791F56" w:rsidRDefault="00791F56" w:rsidP="00791F56">
      <w:pPr>
        <w:rPr>
          <w:sz w:val="22"/>
          <w:szCs w:val="22"/>
        </w:rPr>
      </w:pPr>
    </w:p>
    <w:p w14:paraId="4392A888" w14:textId="47EB64D1" w:rsidR="00791F56" w:rsidRDefault="00791F56" w:rsidP="00791F56">
      <w:pPr>
        <w:rPr>
          <w:sz w:val="22"/>
          <w:szCs w:val="22"/>
        </w:rPr>
      </w:pPr>
    </w:p>
    <w:p w14:paraId="6C584E42" w14:textId="77777777" w:rsidR="00791F56" w:rsidRDefault="00791F56" w:rsidP="00791F56">
      <w:pPr>
        <w:rPr>
          <w:sz w:val="22"/>
          <w:szCs w:val="22"/>
        </w:rPr>
      </w:pPr>
    </w:p>
    <w:p w14:paraId="52974794" w14:textId="77777777" w:rsidR="00791F56" w:rsidRDefault="00791F56">
      <w:pPr>
        <w:spacing w:after="200" w:line="276" w:lineRule="auto"/>
        <w:rPr>
          <w:rFonts w:ascii="Arial" w:eastAsiaTheme="minorHAnsi" w:hAnsi="Arial" w:cs="Arial"/>
          <w:noProof w:val="0"/>
          <w:color w:val="000000"/>
          <w:sz w:val="22"/>
          <w:szCs w:val="22"/>
          <w:lang w:val="et-EE"/>
        </w:rPr>
      </w:pPr>
      <w:r>
        <w:rPr>
          <w:rFonts w:ascii="Arial" w:eastAsiaTheme="minorHAnsi" w:hAnsi="Arial" w:cs="Arial"/>
          <w:noProof w:val="0"/>
          <w:color w:val="000000"/>
          <w:sz w:val="22"/>
          <w:szCs w:val="22"/>
          <w:lang w:val="et-EE"/>
        </w:rPr>
        <w:br w:type="page"/>
      </w:r>
    </w:p>
    <w:p w14:paraId="10A1DAED" w14:textId="77777777" w:rsidR="00791F56" w:rsidRPr="00791F56" w:rsidRDefault="00791F56" w:rsidP="00791F56">
      <w:pPr>
        <w:autoSpaceDE w:val="0"/>
        <w:autoSpaceDN w:val="0"/>
        <w:adjustRightInd w:val="0"/>
        <w:rPr>
          <w:rFonts w:ascii="Arial" w:eastAsiaTheme="minorHAnsi" w:hAnsi="Arial" w:cs="Arial"/>
          <w:noProof w:val="0"/>
          <w:color w:val="000000"/>
          <w:sz w:val="23"/>
          <w:szCs w:val="23"/>
          <w:lang w:val="et-EE"/>
        </w:rPr>
      </w:pPr>
      <w:r w:rsidRPr="00791F56">
        <w:rPr>
          <w:rFonts w:ascii="Arial" w:eastAsiaTheme="minorHAnsi" w:hAnsi="Arial" w:cs="Arial"/>
          <w:b/>
          <w:bCs/>
          <w:noProof w:val="0"/>
          <w:color w:val="000000"/>
          <w:sz w:val="23"/>
          <w:szCs w:val="23"/>
          <w:lang w:val="et-EE"/>
        </w:rPr>
        <w:lastRenderedPageBreak/>
        <w:t xml:space="preserve">1.3. Valgustuse projekteerimise lähtedokumendid. Standardid ja normid. </w:t>
      </w:r>
    </w:p>
    <w:p w14:paraId="2C5867A0" w14:textId="77777777" w:rsidR="00791F56" w:rsidRPr="00791F56" w:rsidRDefault="00791F56" w:rsidP="00791F56">
      <w:pPr>
        <w:autoSpaceDE w:val="0"/>
        <w:autoSpaceDN w:val="0"/>
        <w:adjustRightInd w:val="0"/>
        <w:rPr>
          <w:rFonts w:ascii="Arial" w:eastAsiaTheme="minorHAnsi" w:hAnsi="Arial" w:cs="Arial"/>
          <w:noProof w:val="0"/>
          <w:color w:val="000000"/>
          <w:sz w:val="22"/>
          <w:szCs w:val="22"/>
          <w:lang w:val="et-EE"/>
        </w:rPr>
      </w:pPr>
      <w:r w:rsidRPr="00791F56">
        <w:rPr>
          <w:rFonts w:ascii="Arial" w:eastAsiaTheme="minorHAnsi" w:hAnsi="Arial" w:cs="Arial"/>
          <w:noProof w:val="0"/>
          <w:color w:val="000000"/>
          <w:sz w:val="22"/>
          <w:szCs w:val="22"/>
          <w:lang w:val="et-EE"/>
        </w:rPr>
        <w:t xml:space="preserve">Elektrirajatise projekteerimisel on lähtutud Eesti Vabariigi seadustest ja õigusaktidest, Eesti Standardimis- ja Akrediteerimiskeskus poolt välja antud ehitusvaldkonna standarditest ja juhendmaterjalidest. </w:t>
      </w:r>
    </w:p>
    <w:p w14:paraId="568C4170" w14:textId="77777777" w:rsidR="00791F56" w:rsidRDefault="00791F56" w:rsidP="00791F56">
      <w:pPr>
        <w:rPr>
          <w:rFonts w:ascii="Arial" w:eastAsiaTheme="minorHAnsi" w:hAnsi="Arial" w:cs="Arial"/>
          <w:noProof w:val="0"/>
          <w:color w:val="000000"/>
          <w:sz w:val="22"/>
          <w:szCs w:val="22"/>
          <w:lang w:val="et-EE"/>
        </w:rPr>
      </w:pPr>
      <w:r w:rsidRPr="00791F56">
        <w:rPr>
          <w:rFonts w:ascii="Arial" w:eastAsiaTheme="minorHAnsi" w:hAnsi="Arial" w:cs="Arial"/>
          <w:noProof w:val="0"/>
          <w:color w:val="000000"/>
          <w:sz w:val="22"/>
          <w:szCs w:val="22"/>
          <w:lang w:val="et-EE"/>
        </w:rPr>
        <w:t>Projekti koostamisel aluseks võetud olulisemad standardid ja normid:</w:t>
      </w:r>
    </w:p>
    <w:p w14:paraId="5DB73722" w14:textId="77777777" w:rsidR="00B24EA5" w:rsidRPr="00B24EA5" w:rsidRDefault="00B24EA5" w:rsidP="00B24EA5">
      <w:pPr>
        <w:autoSpaceDE w:val="0"/>
        <w:autoSpaceDN w:val="0"/>
        <w:adjustRightInd w:val="0"/>
        <w:rPr>
          <w:rFonts w:ascii="Arial" w:eastAsiaTheme="minorHAnsi" w:hAnsi="Arial" w:cs="Arial"/>
          <w:noProof w:val="0"/>
          <w:color w:val="000000"/>
          <w:sz w:val="24"/>
          <w:lang w:val="et-EE"/>
        </w:rPr>
      </w:pPr>
    </w:p>
    <w:p w14:paraId="58CAFE33" w14:textId="77777777" w:rsidR="00B24EA5" w:rsidRPr="00B24EA5" w:rsidRDefault="00B24EA5" w:rsidP="00B24EA5">
      <w:pPr>
        <w:autoSpaceDE w:val="0"/>
        <w:autoSpaceDN w:val="0"/>
        <w:adjustRightInd w:val="0"/>
        <w:spacing w:after="15"/>
        <w:rPr>
          <w:rFonts w:ascii="Arial" w:eastAsiaTheme="minorHAnsi" w:hAnsi="Arial" w:cs="Arial"/>
          <w:noProof w:val="0"/>
          <w:color w:val="000000"/>
          <w:sz w:val="22"/>
          <w:szCs w:val="22"/>
          <w:lang w:val="et-EE"/>
        </w:rPr>
      </w:pPr>
      <w:r w:rsidRPr="00B24EA5">
        <w:rPr>
          <w:rFonts w:ascii="Arial" w:eastAsiaTheme="minorHAnsi" w:hAnsi="Arial" w:cs="Arial"/>
          <w:noProof w:val="0"/>
          <w:color w:val="000000"/>
          <w:sz w:val="22"/>
          <w:szCs w:val="22"/>
          <w:lang w:val="et-EE"/>
        </w:rPr>
        <w:t xml:space="preserve">- Planeerimisseadus ja sellest tulenevalt kehtestatud nõuded; </w:t>
      </w:r>
    </w:p>
    <w:p w14:paraId="7E86C51D" w14:textId="77777777" w:rsidR="00B24EA5" w:rsidRPr="00B24EA5" w:rsidRDefault="00B24EA5" w:rsidP="00B24EA5">
      <w:pPr>
        <w:autoSpaceDE w:val="0"/>
        <w:autoSpaceDN w:val="0"/>
        <w:adjustRightInd w:val="0"/>
        <w:spacing w:after="15"/>
        <w:rPr>
          <w:rFonts w:ascii="Arial" w:eastAsiaTheme="minorHAnsi" w:hAnsi="Arial" w:cs="Arial"/>
          <w:noProof w:val="0"/>
          <w:color w:val="000000"/>
          <w:sz w:val="22"/>
          <w:szCs w:val="22"/>
          <w:lang w:val="et-EE"/>
        </w:rPr>
      </w:pPr>
      <w:r w:rsidRPr="00B24EA5">
        <w:rPr>
          <w:rFonts w:ascii="Arial" w:eastAsiaTheme="minorHAnsi" w:hAnsi="Arial" w:cs="Arial"/>
          <w:noProof w:val="0"/>
          <w:color w:val="000000"/>
          <w:sz w:val="22"/>
          <w:szCs w:val="22"/>
          <w:lang w:val="et-EE"/>
        </w:rPr>
        <w:t xml:space="preserve">- Ehitusseadustik ja sellest tulenevalt kehtestatud nõuded; </w:t>
      </w:r>
    </w:p>
    <w:p w14:paraId="1344DA88" w14:textId="77777777" w:rsidR="00B24EA5" w:rsidRPr="00B24EA5" w:rsidRDefault="00B24EA5" w:rsidP="00B24EA5">
      <w:pPr>
        <w:autoSpaceDE w:val="0"/>
        <w:autoSpaceDN w:val="0"/>
        <w:adjustRightInd w:val="0"/>
        <w:spacing w:after="15"/>
        <w:rPr>
          <w:rFonts w:ascii="Arial" w:eastAsiaTheme="minorHAnsi" w:hAnsi="Arial" w:cs="Arial"/>
          <w:noProof w:val="0"/>
          <w:color w:val="000000"/>
          <w:sz w:val="22"/>
          <w:szCs w:val="22"/>
          <w:lang w:val="et-EE"/>
        </w:rPr>
      </w:pPr>
      <w:r w:rsidRPr="00B24EA5">
        <w:rPr>
          <w:rFonts w:ascii="Arial" w:eastAsiaTheme="minorHAnsi" w:hAnsi="Arial" w:cs="Arial"/>
          <w:noProof w:val="0"/>
          <w:color w:val="000000"/>
          <w:sz w:val="22"/>
          <w:szCs w:val="22"/>
          <w:lang w:val="et-EE"/>
        </w:rPr>
        <w:t xml:space="preserve">- Seadme ohutuse seadus ja sellest tulenevalt kehtestatud nõuded; </w:t>
      </w:r>
    </w:p>
    <w:p w14:paraId="53804396" w14:textId="77777777" w:rsidR="00B24EA5" w:rsidRPr="00B24EA5" w:rsidRDefault="00B24EA5" w:rsidP="00B24EA5">
      <w:pPr>
        <w:autoSpaceDE w:val="0"/>
        <w:autoSpaceDN w:val="0"/>
        <w:adjustRightInd w:val="0"/>
        <w:spacing w:after="15"/>
        <w:rPr>
          <w:rFonts w:ascii="Arial" w:eastAsiaTheme="minorHAnsi" w:hAnsi="Arial" w:cs="Arial"/>
          <w:noProof w:val="0"/>
          <w:color w:val="000000"/>
          <w:sz w:val="22"/>
          <w:szCs w:val="22"/>
          <w:lang w:val="et-EE"/>
        </w:rPr>
      </w:pPr>
      <w:r w:rsidRPr="00B24EA5">
        <w:rPr>
          <w:rFonts w:ascii="Arial" w:eastAsiaTheme="minorHAnsi" w:hAnsi="Arial" w:cs="Arial"/>
          <w:noProof w:val="0"/>
          <w:color w:val="000000"/>
          <w:sz w:val="22"/>
          <w:szCs w:val="22"/>
          <w:lang w:val="et-EE"/>
        </w:rPr>
        <w:t xml:space="preserve">- Topo-geodeetilisele uuringule ja teostusmõõdistamisele esitatavad nõuded, Majandus- ja taristuministri määrus nr 34, 14.04.2016; </w:t>
      </w:r>
    </w:p>
    <w:p w14:paraId="7AADA376" w14:textId="77777777" w:rsidR="00B24EA5" w:rsidRPr="00B24EA5" w:rsidRDefault="00B24EA5" w:rsidP="00B24EA5">
      <w:pPr>
        <w:autoSpaceDE w:val="0"/>
        <w:autoSpaceDN w:val="0"/>
        <w:adjustRightInd w:val="0"/>
        <w:spacing w:after="15"/>
        <w:rPr>
          <w:rFonts w:ascii="Arial" w:eastAsiaTheme="minorHAnsi" w:hAnsi="Arial" w:cs="Arial"/>
          <w:noProof w:val="0"/>
          <w:color w:val="000000"/>
          <w:sz w:val="22"/>
          <w:szCs w:val="22"/>
          <w:lang w:val="et-EE"/>
        </w:rPr>
      </w:pPr>
      <w:r w:rsidRPr="00B24EA5">
        <w:rPr>
          <w:rFonts w:ascii="Arial" w:eastAsiaTheme="minorHAnsi" w:hAnsi="Arial" w:cs="Arial"/>
          <w:noProof w:val="0"/>
          <w:color w:val="000000"/>
          <w:sz w:val="22"/>
          <w:szCs w:val="22"/>
          <w:lang w:val="et-EE"/>
        </w:rPr>
        <w:t xml:space="preserve">- EVS 843:2016 Linnatänavad; </w:t>
      </w:r>
    </w:p>
    <w:p w14:paraId="7264DB21" w14:textId="77777777" w:rsidR="00B24EA5" w:rsidRPr="00B24EA5" w:rsidRDefault="00B24EA5" w:rsidP="00B24EA5">
      <w:pPr>
        <w:autoSpaceDE w:val="0"/>
        <w:autoSpaceDN w:val="0"/>
        <w:adjustRightInd w:val="0"/>
        <w:spacing w:after="15"/>
        <w:rPr>
          <w:rFonts w:ascii="Arial" w:eastAsiaTheme="minorHAnsi" w:hAnsi="Arial" w:cs="Arial"/>
          <w:noProof w:val="0"/>
          <w:color w:val="000000"/>
          <w:sz w:val="22"/>
          <w:szCs w:val="22"/>
          <w:lang w:val="et-EE"/>
        </w:rPr>
      </w:pPr>
      <w:r w:rsidRPr="00B24EA5">
        <w:rPr>
          <w:rFonts w:ascii="Arial" w:eastAsiaTheme="minorHAnsi" w:hAnsi="Arial" w:cs="Arial"/>
          <w:noProof w:val="0"/>
          <w:color w:val="000000"/>
          <w:sz w:val="22"/>
          <w:szCs w:val="22"/>
          <w:lang w:val="et-EE"/>
        </w:rPr>
        <w:t xml:space="preserve">- EVS 932:2017 Ehitusprojekt; </w:t>
      </w:r>
    </w:p>
    <w:p w14:paraId="2237652B" w14:textId="77777777" w:rsidR="00B24EA5" w:rsidRPr="00B24EA5" w:rsidRDefault="00B24EA5" w:rsidP="00B24EA5">
      <w:pPr>
        <w:autoSpaceDE w:val="0"/>
        <w:autoSpaceDN w:val="0"/>
        <w:adjustRightInd w:val="0"/>
        <w:spacing w:after="15"/>
        <w:rPr>
          <w:rFonts w:ascii="Arial" w:eastAsiaTheme="minorHAnsi" w:hAnsi="Arial" w:cs="Arial"/>
          <w:noProof w:val="0"/>
          <w:color w:val="000000"/>
          <w:sz w:val="22"/>
          <w:szCs w:val="22"/>
          <w:lang w:val="et-EE"/>
        </w:rPr>
      </w:pPr>
      <w:r w:rsidRPr="00B24EA5">
        <w:rPr>
          <w:rFonts w:ascii="Arial" w:eastAsiaTheme="minorHAnsi" w:hAnsi="Arial" w:cs="Arial"/>
          <w:noProof w:val="0"/>
          <w:color w:val="000000"/>
          <w:sz w:val="22"/>
          <w:szCs w:val="22"/>
          <w:lang w:val="et-EE"/>
        </w:rPr>
        <w:t xml:space="preserve">- CEN/TR 13201-1:2014 Teevalgustus. Osa 1: Valgustusklasside valik; </w:t>
      </w:r>
    </w:p>
    <w:p w14:paraId="4230F6EA" w14:textId="77777777" w:rsidR="00B24EA5" w:rsidRPr="00B24EA5" w:rsidRDefault="00B24EA5" w:rsidP="00B24EA5">
      <w:pPr>
        <w:autoSpaceDE w:val="0"/>
        <w:autoSpaceDN w:val="0"/>
        <w:adjustRightInd w:val="0"/>
        <w:spacing w:after="15"/>
        <w:rPr>
          <w:rFonts w:ascii="Arial" w:eastAsiaTheme="minorHAnsi" w:hAnsi="Arial" w:cs="Arial"/>
          <w:noProof w:val="0"/>
          <w:color w:val="000000"/>
          <w:sz w:val="22"/>
          <w:szCs w:val="22"/>
          <w:lang w:val="et-EE"/>
        </w:rPr>
      </w:pPr>
      <w:r w:rsidRPr="00B24EA5">
        <w:rPr>
          <w:rFonts w:ascii="Arial" w:eastAsiaTheme="minorHAnsi" w:hAnsi="Arial" w:cs="Arial"/>
          <w:noProof w:val="0"/>
          <w:color w:val="000000"/>
          <w:sz w:val="22"/>
          <w:szCs w:val="22"/>
          <w:lang w:val="et-EE"/>
        </w:rPr>
        <w:t xml:space="preserve">- EVS-EN 13201-2:2015 Teevalgustus. Osa 2: Teostusnõuded; </w:t>
      </w:r>
    </w:p>
    <w:p w14:paraId="6B7D561B" w14:textId="77777777" w:rsidR="00B24EA5" w:rsidRPr="00B24EA5" w:rsidRDefault="00B24EA5" w:rsidP="00B24EA5">
      <w:pPr>
        <w:autoSpaceDE w:val="0"/>
        <w:autoSpaceDN w:val="0"/>
        <w:adjustRightInd w:val="0"/>
        <w:spacing w:after="15"/>
        <w:rPr>
          <w:rFonts w:ascii="Arial" w:eastAsiaTheme="minorHAnsi" w:hAnsi="Arial" w:cs="Arial"/>
          <w:noProof w:val="0"/>
          <w:color w:val="000000"/>
          <w:sz w:val="22"/>
          <w:szCs w:val="22"/>
          <w:lang w:val="et-EE"/>
        </w:rPr>
      </w:pPr>
      <w:r w:rsidRPr="00B24EA5">
        <w:rPr>
          <w:rFonts w:ascii="Arial" w:eastAsiaTheme="minorHAnsi" w:hAnsi="Arial" w:cs="Arial"/>
          <w:noProof w:val="0"/>
          <w:color w:val="000000"/>
          <w:sz w:val="22"/>
          <w:szCs w:val="22"/>
          <w:lang w:val="et-EE"/>
        </w:rPr>
        <w:t xml:space="preserve">- EVS-EN 13201-3:2015 Teevalgustus. Osa 3: Valgustussuuruste arvutamine; </w:t>
      </w:r>
    </w:p>
    <w:p w14:paraId="425D479D" w14:textId="77777777" w:rsidR="00B24EA5" w:rsidRPr="00B24EA5" w:rsidRDefault="00B24EA5" w:rsidP="00B24EA5">
      <w:pPr>
        <w:autoSpaceDE w:val="0"/>
        <w:autoSpaceDN w:val="0"/>
        <w:adjustRightInd w:val="0"/>
        <w:spacing w:after="15"/>
        <w:rPr>
          <w:rFonts w:ascii="Arial" w:eastAsiaTheme="minorHAnsi" w:hAnsi="Arial" w:cs="Arial"/>
          <w:noProof w:val="0"/>
          <w:color w:val="000000"/>
          <w:sz w:val="22"/>
          <w:szCs w:val="22"/>
          <w:lang w:val="et-EE"/>
        </w:rPr>
      </w:pPr>
      <w:r w:rsidRPr="00B24EA5">
        <w:rPr>
          <w:rFonts w:ascii="Arial" w:eastAsiaTheme="minorHAnsi" w:hAnsi="Arial" w:cs="Arial"/>
          <w:noProof w:val="0"/>
          <w:color w:val="000000"/>
          <w:sz w:val="22"/>
          <w:szCs w:val="22"/>
          <w:lang w:val="et-EE"/>
        </w:rPr>
        <w:t xml:space="preserve">- EVS-EN 13201-4:2015 Teevalgustus. Osa 4: Valgustuse mõõtemeetodid; </w:t>
      </w:r>
    </w:p>
    <w:p w14:paraId="0F912AFA" w14:textId="77777777" w:rsidR="00B24EA5" w:rsidRPr="00B24EA5" w:rsidRDefault="00B24EA5" w:rsidP="00B24EA5">
      <w:pPr>
        <w:autoSpaceDE w:val="0"/>
        <w:autoSpaceDN w:val="0"/>
        <w:adjustRightInd w:val="0"/>
        <w:spacing w:after="15"/>
        <w:rPr>
          <w:rFonts w:ascii="Arial" w:eastAsiaTheme="minorHAnsi" w:hAnsi="Arial" w:cs="Arial"/>
          <w:noProof w:val="0"/>
          <w:color w:val="000000"/>
          <w:sz w:val="22"/>
          <w:szCs w:val="22"/>
          <w:lang w:val="et-EE"/>
        </w:rPr>
      </w:pPr>
      <w:r w:rsidRPr="00B24EA5">
        <w:rPr>
          <w:rFonts w:ascii="Arial" w:eastAsiaTheme="minorHAnsi" w:hAnsi="Arial" w:cs="Arial"/>
          <w:noProof w:val="0"/>
          <w:color w:val="000000"/>
          <w:sz w:val="22"/>
          <w:szCs w:val="22"/>
          <w:lang w:val="et-EE"/>
        </w:rPr>
        <w:t xml:space="preserve">- EVS-EN 13201-5:2015 Teevalgustus. Osa 5: Energiatõhususnäitajad; </w:t>
      </w:r>
    </w:p>
    <w:p w14:paraId="4F2A8399" w14:textId="77777777" w:rsidR="00B24EA5" w:rsidRPr="00B24EA5" w:rsidRDefault="00B24EA5" w:rsidP="00B24EA5">
      <w:pPr>
        <w:autoSpaceDE w:val="0"/>
        <w:autoSpaceDN w:val="0"/>
        <w:adjustRightInd w:val="0"/>
        <w:spacing w:after="15"/>
        <w:rPr>
          <w:rFonts w:ascii="Arial" w:eastAsiaTheme="minorHAnsi" w:hAnsi="Arial" w:cs="Arial"/>
          <w:noProof w:val="0"/>
          <w:color w:val="000000"/>
          <w:sz w:val="22"/>
          <w:szCs w:val="22"/>
          <w:lang w:val="et-EE"/>
        </w:rPr>
      </w:pPr>
      <w:r w:rsidRPr="00B24EA5">
        <w:rPr>
          <w:rFonts w:ascii="Arial" w:eastAsiaTheme="minorHAnsi" w:hAnsi="Arial" w:cs="Arial"/>
          <w:noProof w:val="0"/>
          <w:color w:val="000000"/>
          <w:sz w:val="22"/>
          <w:szCs w:val="22"/>
          <w:lang w:val="et-EE"/>
        </w:rPr>
        <w:t xml:space="preserve">- EVS-EN 40-1:1999 Tänavavalgustuspostid. Osa 1: Mõisted ja määratlused; </w:t>
      </w:r>
    </w:p>
    <w:p w14:paraId="2D076910" w14:textId="77777777" w:rsidR="00B24EA5" w:rsidRPr="00B24EA5" w:rsidRDefault="00B24EA5" w:rsidP="00B24EA5">
      <w:pPr>
        <w:autoSpaceDE w:val="0"/>
        <w:autoSpaceDN w:val="0"/>
        <w:adjustRightInd w:val="0"/>
        <w:spacing w:after="15"/>
        <w:rPr>
          <w:rFonts w:ascii="Arial" w:eastAsiaTheme="minorHAnsi" w:hAnsi="Arial" w:cs="Arial"/>
          <w:noProof w:val="0"/>
          <w:color w:val="000000"/>
          <w:sz w:val="22"/>
          <w:szCs w:val="22"/>
          <w:lang w:val="et-EE"/>
        </w:rPr>
      </w:pPr>
      <w:r w:rsidRPr="00B24EA5">
        <w:rPr>
          <w:rFonts w:ascii="Arial" w:eastAsiaTheme="minorHAnsi" w:hAnsi="Arial" w:cs="Arial"/>
          <w:noProof w:val="0"/>
          <w:color w:val="000000"/>
          <w:sz w:val="22"/>
          <w:szCs w:val="22"/>
          <w:lang w:val="et-EE"/>
        </w:rPr>
        <w:t xml:space="preserve">- EVS-EN 40-2:2004 Tänavavalgustuspostid. Osa 2: Üldnõuded ja mõõtmed; </w:t>
      </w:r>
    </w:p>
    <w:p w14:paraId="1056548C" w14:textId="77777777" w:rsidR="00B24EA5" w:rsidRPr="00B24EA5" w:rsidRDefault="00B24EA5" w:rsidP="00B24EA5">
      <w:pPr>
        <w:autoSpaceDE w:val="0"/>
        <w:autoSpaceDN w:val="0"/>
        <w:adjustRightInd w:val="0"/>
        <w:spacing w:after="15"/>
        <w:rPr>
          <w:rFonts w:ascii="Arial" w:eastAsiaTheme="minorHAnsi" w:hAnsi="Arial" w:cs="Arial"/>
          <w:noProof w:val="0"/>
          <w:color w:val="000000"/>
          <w:sz w:val="22"/>
          <w:szCs w:val="22"/>
          <w:lang w:val="et-EE"/>
        </w:rPr>
      </w:pPr>
      <w:r w:rsidRPr="00B24EA5">
        <w:rPr>
          <w:rFonts w:ascii="Arial" w:eastAsiaTheme="minorHAnsi" w:hAnsi="Arial" w:cs="Arial"/>
          <w:noProof w:val="0"/>
          <w:color w:val="000000"/>
          <w:sz w:val="22"/>
          <w:szCs w:val="22"/>
          <w:lang w:val="et-EE"/>
        </w:rPr>
        <w:t xml:space="preserve">- EVS-EN 40-5:2002 Tänavavalgustuspostid. Osa 5: Nõuded terasest tänavavalgustuspostidele; </w:t>
      </w:r>
    </w:p>
    <w:p w14:paraId="5AF62825" w14:textId="77777777" w:rsidR="00B24EA5" w:rsidRPr="00B24EA5" w:rsidRDefault="00B24EA5" w:rsidP="00B24EA5">
      <w:pPr>
        <w:autoSpaceDE w:val="0"/>
        <w:autoSpaceDN w:val="0"/>
        <w:adjustRightInd w:val="0"/>
        <w:spacing w:after="15"/>
        <w:rPr>
          <w:rFonts w:ascii="Arial" w:eastAsiaTheme="minorHAnsi" w:hAnsi="Arial" w:cs="Arial"/>
          <w:noProof w:val="0"/>
          <w:color w:val="000000"/>
          <w:sz w:val="22"/>
          <w:szCs w:val="22"/>
          <w:lang w:val="et-EE"/>
        </w:rPr>
      </w:pPr>
      <w:r w:rsidRPr="00B24EA5">
        <w:rPr>
          <w:rFonts w:ascii="Arial" w:eastAsiaTheme="minorHAnsi" w:hAnsi="Arial" w:cs="Arial"/>
          <w:noProof w:val="0"/>
          <w:color w:val="000000"/>
          <w:sz w:val="22"/>
          <w:szCs w:val="22"/>
          <w:lang w:val="et-EE"/>
        </w:rPr>
        <w:t xml:space="preserve">- EVS 935-1:2017 Jalakäijate ülekäiguradade valgustamine lisavalgustusega. Osa 1. Kvaliteedi üldnäitajad ja juhisväärtused; </w:t>
      </w:r>
    </w:p>
    <w:p w14:paraId="306EF081" w14:textId="77777777" w:rsidR="00B24EA5" w:rsidRPr="00B24EA5" w:rsidRDefault="00B24EA5" w:rsidP="00B24EA5">
      <w:pPr>
        <w:autoSpaceDE w:val="0"/>
        <w:autoSpaceDN w:val="0"/>
        <w:adjustRightInd w:val="0"/>
        <w:spacing w:after="15"/>
        <w:rPr>
          <w:rFonts w:ascii="Arial" w:eastAsiaTheme="minorHAnsi" w:hAnsi="Arial" w:cs="Arial"/>
          <w:noProof w:val="0"/>
          <w:color w:val="000000"/>
          <w:sz w:val="22"/>
          <w:szCs w:val="22"/>
          <w:lang w:val="et-EE"/>
        </w:rPr>
      </w:pPr>
      <w:r w:rsidRPr="00B24EA5">
        <w:rPr>
          <w:rFonts w:ascii="Arial" w:eastAsiaTheme="minorHAnsi" w:hAnsi="Arial" w:cs="Arial"/>
          <w:noProof w:val="0"/>
          <w:color w:val="000000"/>
          <w:sz w:val="22"/>
          <w:szCs w:val="22"/>
          <w:lang w:val="et-EE"/>
        </w:rPr>
        <w:t xml:space="preserve">- EVS 935-2:2017 Jalakäijate ülekäiguradade valgustamine lisavalgustusega. Osa 2. Arvutamine ja mõõtmine; </w:t>
      </w:r>
    </w:p>
    <w:p w14:paraId="2B0D4F45" w14:textId="77777777" w:rsidR="00B24EA5" w:rsidRPr="00B24EA5" w:rsidRDefault="00B24EA5" w:rsidP="00B24EA5">
      <w:pPr>
        <w:autoSpaceDE w:val="0"/>
        <w:autoSpaceDN w:val="0"/>
        <w:adjustRightInd w:val="0"/>
        <w:spacing w:after="15"/>
        <w:rPr>
          <w:rFonts w:ascii="Arial" w:eastAsiaTheme="minorHAnsi" w:hAnsi="Arial" w:cs="Arial"/>
          <w:noProof w:val="0"/>
          <w:color w:val="000000"/>
          <w:sz w:val="22"/>
          <w:szCs w:val="22"/>
          <w:lang w:val="et-EE"/>
        </w:rPr>
      </w:pPr>
      <w:r w:rsidRPr="00B24EA5">
        <w:rPr>
          <w:rFonts w:ascii="Arial" w:eastAsiaTheme="minorHAnsi" w:hAnsi="Arial" w:cs="Arial"/>
          <w:noProof w:val="0"/>
          <w:color w:val="000000"/>
          <w:sz w:val="22"/>
          <w:szCs w:val="22"/>
          <w:lang w:val="et-EE"/>
        </w:rPr>
        <w:t xml:space="preserve">- EVS-EN 12464-2:2014 Valgus ja valgustus. Töökohavalgustus. Osa 2: Välistöökohad; </w:t>
      </w:r>
    </w:p>
    <w:p w14:paraId="38A6CBB4" w14:textId="77777777" w:rsidR="00B24EA5" w:rsidRPr="00B24EA5" w:rsidRDefault="00B24EA5" w:rsidP="00B24EA5">
      <w:pPr>
        <w:autoSpaceDE w:val="0"/>
        <w:autoSpaceDN w:val="0"/>
        <w:adjustRightInd w:val="0"/>
        <w:spacing w:after="15"/>
        <w:rPr>
          <w:rFonts w:ascii="Arial" w:eastAsiaTheme="minorHAnsi" w:hAnsi="Arial" w:cs="Arial"/>
          <w:noProof w:val="0"/>
          <w:color w:val="000000"/>
          <w:sz w:val="22"/>
          <w:szCs w:val="22"/>
          <w:lang w:val="et-EE"/>
        </w:rPr>
      </w:pPr>
      <w:r w:rsidRPr="00B24EA5">
        <w:rPr>
          <w:rFonts w:ascii="Arial" w:eastAsiaTheme="minorHAnsi" w:hAnsi="Arial" w:cs="Arial"/>
          <w:noProof w:val="0"/>
          <w:color w:val="000000"/>
          <w:sz w:val="22"/>
          <w:szCs w:val="22"/>
          <w:lang w:val="et-EE"/>
        </w:rPr>
        <w:t xml:space="preserve">- EVS-EN 62471 2008 Lampide ja lampseadmete fotobioloogiline ohutus; </w:t>
      </w:r>
    </w:p>
    <w:p w14:paraId="71E196B9" w14:textId="77777777" w:rsidR="00B24EA5" w:rsidRPr="00B24EA5" w:rsidRDefault="00B24EA5" w:rsidP="00B24EA5">
      <w:pPr>
        <w:autoSpaceDE w:val="0"/>
        <w:autoSpaceDN w:val="0"/>
        <w:adjustRightInd w:val="0"/>
        <w:spacing w:after="15"/>
        <w:rPr>
          <w:rFonts w:ascii="Arial" w:eastAsiaTheme="minorHAnsi" w:hAnsi="Arial" w:cs="Arial"/>
          <w:noProof w:val="0"/>
          <w:color w:val="000000"/>
          <w:sz w:val="22"/>
          <w:szCs w:val="22"/>
          <w:lang w:val="et-EE"/>
        </w:rPr>
      </w:pPr>
      <w:r w:rsidRPr="00B24EA5">
        <w:rPr>
          <w:rFonts w:ascii="Arial" w:eastAsiaTheme="minorHAnsi" w:hAnsi="Arial" w:cs="Arial"/>
          <w:noProof w:val="0"/>
          <w:color w:val="000000"/>
          <w:sz w:val="22"/>
          <w:szCs w:val="22"/>
          <w:lang w:val="et-EE"/>
        </w:rPr>
        <w:t xml:space="preserve">- EVS-HD 60364-1:2008/A11:2017 Madalpingelised elektripaigaldised. Osa 1: Põhialused, üldiseloomustus, määratlused </w:t>
      </w:r>
    </w:p>
    <w:p w14:paraId="76602B58" w14:textId="77777777" w:rsidR="00B24EA5" w:rsidRPr="00B24EA5" w:rsidRDefault="00B24EA5" w:rsidP="00B24EA5">
      <w:pPr>
        <w:autoSpaceDE w:val="0"/>
        <w:autoSpaceDN w:val="0"/>
        <w:adjustRightInd w:val="0"/>
        <w:spacing w:after="15"/>
        <w:rPr>
          <w:rFonts w:ascii="Arial" w:eastAsiaTheme="minorHAnsi" w:hAnsi="Arial" w:cs="Arial"/>
          <w:noProof w:val="0"/>
          <w:color w:val="000000"/>
          <w:sz w:val="22"/>
          <w:szCs w:val="22"/>
          <w:lang w:val="et-EE"/>
        </w:rPr>
      </w:pPr>
      <w:r w:rsidRPr="00B24EA5">
        <w:rPr>
          <w:rFonts w:ascii="Arial" w:eastAsiaTheme="minorHAnsi" w:hAnsi="Arial" w:cs="Arial"/>
          <w:noProof w:val="0"/>
          <w:color w:val="000000"/>
          <w:sz w:val="22"/>
          <w:szCs w:val="22"/>
          <w:lang w:val="et-EE"/>
        </w:rPr>
        <w:t xml:space="preserve">- EVS-HD 60364-4-41:2017 Madalpingelised elektripaigaldised. Osa 4-41: Kaitseviisid. Kaitse elektrilöögi eest; </w:t>
      </w:r>
    </w:p>
    <w:p w14:paraId="626BBDC9" w14:textId="77777777" w:rsidR="00B24EA5" w:rsidRPr="00B24EA5" w:rsidRDefault="00B24EA5" w:rsidP="00B24EA5">
      <w:pPr>
        <w:autoSpaceDE w:val="0"/>
        <w:autoSpaceDN w:val="0"/>
        <w:adjustRightInd w:val="0"/>
        <w:spacing w:after="15"/>
        <w:rPr>
          <w:rFonts w:ascii="Arial" w:eastAsiaTheme="minorHAnsi" w:hAnsi="Arial" w:cs="Arial"/>
          <w:noProof w:val="0"/>
          <w:color w:val="000000"/>
          <w:sz w:val="22"/>
          <w:szCs w:val="22"/>
          <w:lang w:val="et-EE"/>
        </w:rPr>
      </w:pPr>
      <w:r w:rsidRPr="00B24EA5">
        <w:rPr>
          <w:rFonts w:ascii="Arial" w:eastAsiaTheme="minorHAnsi" w:hAnsi="Arial" w:cs="Arial"/>
          <w:noProof w:val="0"/>
          <w:color w:val="000000"/>
          <w:sz w:val="22"/>
          <w:szCs w:val="22"/>
          <w:lang w:val="et-EE"/>
        </w:rPr>
        <w:t xml:space="preserve">- EVS-HD 60364-4-42:2011/A1:2015 Madalpingelised elektripaigaldised. Osa 4-42: Kaitseviisid. Kaitse kuumustoime eest; </w:t>
      </w:r>
    </w:p>
    <w:p w14:paraId="5A5CBABC" w14:textId="77777777" w:rsidR="00B24EA5" w:rsidRPr="00B24EA5" w:rsidRDefault="00B24EA5" w:rsidP="00B24EA5">
      <w:pPr>
        <w:autoSpaceDE w:val="0"/>
        <w:autoSpaceDN w:val="0"/>
        <w:adjustRightInd w:val="0"/>
        <w:spacing w:after="15"/>
        <w:rPr>
          <w:rFonts w:ascii="Arial" w:eastAsiaTheme="minorHAnsi" w:hAnsi="Arial" w:cs="Arial"/>
          <w:noProof w:val="0"/>
          <w:color w:val="000000"/>
          <w:sz w:val="22"/>
          <w:szCs w:val="22"/>
          <w:lang w:val="et-EE"/>
        </w:rPr>
      </w:pPr>
      <w:r w:rsidRPr="00B24EA5">
        <w:rPr>
          <w:rFonts w:ascii="Arial" w:eastAsiaTheme="minorHAnsi" w:hAnsi="Arial" w:cs="Arial"/>
          <w:noProof w:val="0"/>
          <w:color w:val="000000"/>
          <w:sz w:val="22"/>
          <w:szCs w:val="22"/>
          <w:lang w:val="et-EE"/>
        </w:rPr>
        <w:t xml:space="preserve">- EVS-HD 60364-4-43:2010 Madalpingelised elektripaigaldised. Osa 4-43: Kaitseviisid. Liigvoolukaitse; </w:t>
      </w:r>
    </w:p>
    <w:p w14:paraId="32749BA9" w14:textId="77777777" w:rsidR="00B24EA5" w:rsidRPr="00B24EA5" w:rsidRDefault="00B24EA5" w:rsidP="00B24EA5">
      <w:pPr>
        <w:autoSpaceDE w:val="0"/>
        <w:autoSpaceDN w:val="0"/>
        <w:adjustRightInd w:val="0"/>
        <w:spacing w:after="15"/>
        <w:rPr>
          <w:rFonts w:ascii="Arial" w:eastAsiaTheme="minorHAnsi" w:hAnsi="Arial" w:cs="Arial"/>
          <w:noProof w:val="0"/>
          <w:color w:val="000000"/>
          <w:sz w:val="22"/>
          <w:szCs w:val="22"/>
          <w:lang w:val="et-EE"/>
        </w:rPr>
      </w:pPr>
      <w:r w:rsidRPr="00B24EA5">
        <w:rPr>
          <w:rFonts w:ascii="Arial" w:eastAsiaTheme="minorHAnsi" w:hAnsi="Arial" w:cs="Arial"/>
          <w:noProof w:val="0"/>
          <w:color w:val="000000"/>
          <w:sz w:val="22"/>
          <w:szCs w:val="22"/>
          <w:lang w:val="et-EE"/>
        </w:rPr>
        <w:t xml:space="preserve">- EVS-HD 60364-4-46:2016+A11:2017 Madalpingelised elektripaigaldised. Osa 4-46: Kaitseviisid. Turvalahutamine ja lülitamine; </w:t>
      </w:r>
    </w:p>
    <w:p w14:paraId="3E84624F" w14:textId="77777777" w:rsidR="00B24EA5" w:rsidRPr="00B24EA5" w:rsidRDefault="00B24EA5" w:rsidP="00B24EA5">
      <w:pPr>
        <w:autoSpaceDE w:val="0"/>
        <w:autoSpaceDN w:val="0"/>
        <w:adjustRightInd w:val="0"/>
        <w:spacing w:after="15"/>
        <w:rPr>
          <w:rFonts w:ascii="Arial" w:eastAsiaTheme="minorHAnsi" w:hAnsi="Arial" w:cs="Arial"/>
          <w:noProof w:val="0"/>
          <w:color w:val="000000"/>
          <w:sz w:val="22"/>
          <w:szCs w:val="22"/>
          <w:lang w:val="et-EE"/>
        </w:rPr>
      </w:pPr>
      <w:r w:rsidRPr="00B24EA5">
        <w:rPr>
          <w:rFonts w:ascii="Arial" w:eastAsiaTheme="minorHAnsi" w:hAnsi="Arial" w:cs="Arial"/>
          <w:noProof w:val="0"/>
          <w:color w:val="000000"/>
          <w:sz w:val="22"/>
          <w:szCs w:val="22"/>
          <w:lang w:val="et-EE"/>
        </w:rPr>
        <w:t xml:space="preserve">- EVS-HD 60364-5-52:2011/A11:2017 Madalpingelised elektripaigaldised. Osa 5-52: Elektriseadmete valik ja paigaldamine. Juhistikud; </w:t>
      </w:r>
    </w:p>
    <w:p w14:paraId="77BC4836" w14:textId="77777777" w:rsidR="00B24EA5" w:rsidRPr="00B24EA5" w:rsidRDefault="00B24EA5" w:rsidP="00B24EA5">
      <w:pPr>
        <w:autoSpaceDE w:val="0"/>
        <w:autoSpaceDN w:val="0"/>
        <w:adjustRightInd w:val="0"/>
        <w:spacing w:after="15"/>
        <w:rPr>
          <w:rFonts w:ascii="Arial" w:eastAsiaTheme="minorHAnsi" w:hAnsi="Arial" w:cs="Arial"/>
          <w:noProof w:val="0"/>
          <w:color w:val="000000"/>
          <w:sz w:val="22"/>
          <w:szCs w:val="22"/>
          <w:lang w:val="et-EE"/>
        </w:rPr>
      </w:pPr>
      <w:r w:rsidRPr="00B24EA5">
        <w:rPr>
          <w:rFonts w:ascii="Arial" w:eastAsiaTheme="minorHAnsi" w:hAnsi="Arial" w:cs="Arial"/>
          <w:noProof w:val="0"/>
          <w:color w:val="000000"/>
          <w:sz w:val="22"/>
          <w:szCs w:val="22"/>
          <w:lang w:val="et-EE"/>
        </w:rPr>
        <w:t xml:space="preserve">- EVS-HD 60364-5-54:2011/A11:2017 Madalpingelised elektripaigaldised. Osa 5-54: Elektriseadmete valik ja paigaldamine. Maandamine ja kaitsejuhid; </w:t>
      </w:r>
    </w:p>
    <w:p w14:paraId="0D2B45D1" w14:textId="77777777" w:rsidR="00B24EA5" w:rsidRPr="00B24EA5" w:rsidRDefault="00B24EA5" w:rsidP="00B24EA5">
      <w:pPr>
        <w:autoSpaceDE w:val="0"/>
        <w:autoSpaceDN w:val="0"/>
        <w:adjustRightInd w:val="0"/>
        <w:spacing w:after="15"/>
        <w:rPr>
          <w:rFonts w:ascii="Arial" w:eastAsiaTheme="minorHAnsi" w:hAnsi="Arial" w:cs="Arial"/>
          <w:noProof w:val="0"/>
          <w:color w:val="000000"/>
          <w:sz w:val="22"/>
          <w:szCs w:val="22"/>
          <w:lang w:val="et-EE"/>
        </w:rPr>
      </w:pPr>
      <w:r w:rsidRPr="00B24EA5">
        <w:rPr>
          <w:rFonts w:ascii="Arial" w:eastAsiaTheme="minorHAnsi" w:hAnsi="Arial" w:cs="Arial"/>
          <w:noProof w:val="0"/>
          <w:color w:val="000000"/>
          <w:sz w:val="22"/>
          <w:szCs w:val="22"/>
          <w:lang w:val="et-EE"/>
        </w:rPr>
        <w:t xml:space="preserve">- EVS-HD 60364-6:2016/A12:2017 Madalpingelised elektripaigaldised. Osa 6: Kontrollitoimingud; </w:t>
      </w:r>
    </w:p>
    <w:p w14:paraId="502222B0" w14:textId="77777777" w:rsidR="00B24EA5" w:rsidRPr="00B24EA5" w:rsidRDefault="00B24EA5" w:rsidP="00B24EA5">
      <w:pPr>
        <w:autoSpaceDE w:val="0"/>
        <w:autoSpaceDN w:val="0"/>
        <w:adjustRightInd w:val="0"/>
        <w:spacing w:after="15"/>
        <w:rPr>
          <w:rFonts w:ascii="Arial" w:eastAsiaTheme="minorHAnsi" w:hAnsi="Arial" w:cs="Arial"/>
          <w:noProof w:val="0"/>
          <w:color w:val="000000"/>
          <w:sz w:val="22"/>
          <w:szCs w:val="22"/>
          <w:lang w:val="et-EE"/>
        </w:rPr>
      </w:pPr>
      <w:r w:rsidRPr="00B24EA5">
        <w:rPr>
          <w:rFonts w:ascii="Arial" w:eastAsiaTheme="minorHAnsi" w:hAnsi="Arial" w:cs="Arial"/>
          <w:noProof w:val="0"/>
          <w:color w:val="000000"/>
          <w:sz w:val="22"/>
          <w:szCs w:val="22"/>
          <w:lang w:val="et-EE"/>
        </w:rPr>
        <w:t xml:space="preserve">- EVS-EN 61439-3:2012/AC:2019 standardiseeria Madalpingelised aparaadikoosted; </w:t>
      </w:r>
    </w:p>
    <w:p w14:paraId="4899A9E1" w14:textId="77777777" w:rsidR="00B24EA5" w:rsidRPr="00B24EA5" w:rsidRDefault="00B24EA5" w:rsidP="00B24EA5">
      <w:pPr>
        <w:autoSpaceDE w:val="0"/>
        <w:autoSpaceDN w:val="0"/>
        <w:adjustRightInd w:val="0"/>
        <w:spacing w:after="15"/>
        <w:rPr>
          <w:rFonts w:ascii="Arial" w:eastAsiaTheme="minorHAnsi" w:hAnsi="Arial" w:cs="Arial"/>
          <w:noProof w:val="0"/>
          <w:color w:val="000000"/>
          <w:sz w:val="22"/>
          <w:szCs w:val="22"/>
          <w:lang w:val="et-EE"/>
        </w:rPr>
      </w:pPr>
      <w:r w:rsidRPr="00B24EA5">
        <w:rPr>
          <w:rFonts w:ascii="Arial" w:eastAsiaTheme="minorHAnsi" w:hAnsi="Arial" w:cs="Arial"/>
          <w:noProof w:val="0"/>
          <w:color w:val="000000"/>
          <w:sz w:val="22"/>
          <w:szCs w:val="22"/>
          <w:lang w:val="et-EE"/>
        </w:rPr>
        <w:t xml:space="preserve">- EE 10421629-JV ST 5-6 0,4 – 20 kv võrgustandard; </w:t>
      </w:r>
    </w:p>
    <w:p w14:paraId="4A1704D0" w14:textId="77777777" w:rsidR="00B24EA5" w:rsidRPr="00B24EA5" w:rsidRDefault="00B24EA5" w:rsidP="00B24EA5">
      <w:pPr>
        <w:autoSpaceDE w:val="0"/>
        <w:autoSpaceDN w:val="0"/>
        <w:adjustRightInd w:val="0"/>
        <w:spacing w:after="15"/>
        <w:rPr>
          <w:rFonts w:ascii="Arial" w:eastAsiaTheme="minorHAnsi" w:hAnsi="Arial" w:cs="Arial"/>
          <w:noProof w:val="0"/>
          <w:color w:val="000000"/>
          <w:sz w:val="22"/>
          <w:szCs w:val="22"/>
          <w:lang w:val="et-EE"/>
        </w:rPr>
      </w:pPr>
      <w:r w:rsidRPr="00B24EA5">
        <w:rPr>
          <w:rFonts w:ascii="Arial" w:eastAsiaTheme="minorHAnsi" w:hAnsi="Arial" w:cs="Arial"/>
          <w:noProof w:val="0"/>
          <w:color w:val="000000"/>
          <w:sz w:val="22"/>
          <w:szCs w:val="22"/>
          <w:lang w:val="et-EE"/>
        </w:rPr>
        <w:t xml:space="preserve">- EVS-EN 50110-1:2013 Elektripaigaldiste käit. Osa 1: Üldnõuded; </w:t>
      </w:r>
    </w:p>
    <w:p w14:paraId="702084DD" w14:textId="77777777" w:rsidR="00B24EA5" w:rsidRPr="00B24EA5" w:rsidRDefault="00B24EA5" w:rsidP="00B24EA5">
      <w:pPr>
        <w:autoSpaceDE w:val="0"/>
        <w:autoSpaceDN w:val="0"/>
        <w:adjustRightInd w:val="0"/>
        <w:spacing w:after="15"/>
        <w:rPr>
          <w:rFonts w:ascii="Arial" w:eastAsiaTheme="minorHAnsi" w:hAnsi="Arial" w:cs="Arial"/>
          <w:noProof w:val="0"/>
          <w:color w:val="000000"/>
          <w:sz w:val="22"/>
          <w:szCs w:val="22"/>
          <w:lang w:val="et-EE"/>
        </w:rPr>
      </w:pPr>
      <w:r w:rsidRPr="00B24EA5">
        <w:rPr>
          <w:rFonts w:ascii="Arial" w:eastAsiaTheme="minorHAnsi" w:hAnsi="Arial" w:cs="Arial"/>
          <w:noProof w:val="0"/>
          <w:color w:val="000000"/>
          <w:sz w:val="22"/>
          <w:szCs w:val="22"/>
          <w:lang w:val="et-EE"/>
        </w:rPr>
        <w:t xml:space="preserve">- EVS-EN 60529:2001/A2:2014 Ümbristega tagatavad kaitseastmed (IP-kood); </w:t>
      </w:r>
    </w:p>
    <w:p w14:paraId="2A96024E" w14:textId="77777777" w:rsidR="00B24EA5" w:rsidRPr="00B24EA5" w:rsidRDefault="00B24EA5" w:rsidP="00B24EA5">
      <w:pPr>
        <w:autoSpaceDE w:val="0"/>
        <w:autoSpaceDN w:val="0"/>
        <w:adjustRightInd w:val="0"/>
        <w:spacing w:after="15"/>
        <w:rPr>
          <w:rFonts w:ascii="Arial" w:eastAsiaTheme="minorHAnsi" w:hAnsi="Arial" w:cs="Arial"/>
          <w:noProof w:val="0"/>
          <w:color w:val="000000"/>
          <w:sz w:val="22"/>
          <w:szCs w:val="22"/>
          <w:lang w:val="et-EE"/>
        </w:rPr>
      </w:pPr>
      <w:r w:rsidRPr="00B24EA5">
        <w:rPr>
          <w:rFonts w:ascii="Arial" w:eastAsiaTheme="minorHAnsi" w:hAnsi="Arial" w:cs="Arial"/>
          <w:noProof w:val="0"/>
          <w:color w:val="000000"/>
          <w:sz w:val="22"/>
          <w:szCs w:val="22"/>
          <w:lang w:val="et-EE"/>
        </w:rPr>
        <w:t xml:space="preserve">- EVS-EN 50160:2010 Avalike elektrivõrkude pinge tunnussuurused; </w:t>
      </w:r>
    </w:p>
    <w:p w14:paraId="57E33317" w14:textId="77777777" w:rsidR="00B24EA5" w:rsidRPr="00B24EA5" w:rsidRDefault="00B24EA5" w:rsidP="00B24EA5">
      <w:pPr>
        <w:autoSpaceDE w:val="0"/>
        <w:autoSpaceDN w:val="0"/>
        <w:adjustRightInd w:val="0"/>
        <w:spacing w:after="15"/>
        <w:rPr>
          <w:rFonts w:ascii="Arial" w:eastAsiaTheme="minorHAnsi" w:hAnsi="Arial" w:cs="Arial"/>
          <w:noProof w:val="0"/>
          <w:color w:val="000000"/>
          <w:sz w:val="22"/>
          <w:szCs w:val="22"/>
          <w:lang w:val="et-EE"/>
        </w:rPr>
      </w:pPr>
      <w:r w:rsidRPr="00B24EA5">
        <w:rPr>
          <w:rFonts w:ascii="Arial" w:eastAsiaTheme="minorHAnsi" w:hAnsi="Arial" w:cs="Arial"/>
          <w:noProof w:val="0"/>
          <w:color w:val="000000"/>
          <w:sz w:val="22"/>
          <w:szCs w:val="22"/>
          <w:lang w:val="et-EE"/>
        </w:rPr>
        <w:t xml:space="preserve">- EVS 720:2015 Paigalduskaablid. Polüvinüülkloriidmantliga paigalduskaabel; </w:t>
      </w:r>
    </w:p>
    <w:p w14:paraId="422BE182" w14:textId="77777777" w:rsidR="00B24EA5" w:rsidRPr="00B24EA5" w:rsidRDefault="00B24EA5" w:rsidP="00B24EA5">
      <w:pPr>
        <w:autoSpaceDE w:val="0"/>
        <w:autoSpaceDN w:val="0"/>
        <w:adjustRightInd w:val="0"/>
        <w:spacing w:after="15"/>
        <w:rPr>
          <w:rFonts w:ascii="Arial" w:eastAsiaTheme="minorHAnsi" w:hAnsi="Arial" w:cs="Arial"/>
          <w:noProof w:val="0"/>
          <w:color w:val="000000"/>
          <w:sz w:val="22"/>
          <w:szCs w:val="22"/>
          <w:lang w:val="et-EE"/>
        </w:rPr>
      </w:pPr>
      <w:r w:rsidRPr="00B24EA5">
        <w:rPr>
          <w:rFonts w:ascii="Arial" w:eastAsiaTheme="minorHAnsi" w:hAnsi="Arial" w:cs="Arial"/>
          <w:noProof w:val="0"/>
          <w:color w:val="000000"/>
          <w:sz w:val="22"/>
          <w:szCs w:val="22"/>
          <w:lang w:val="et-EE"/>
        </w:rPr>
        <w:t xml:space="preserve">- EVS-HD 603 S1:2001/A3:2007 Jaotuskaablid nimipingega 0,6 / 1 kV; </w:t>
      </w:r>
    </w:p>
    <w:p w14:paraId="2876FE23" w14:textId="77777777" w:rsidR="00B24EA5" w:rsidRPr="00B24EA5" w:rsidRDefault="00B24EA5" w:rsidP="00B24EA5">
      <w:pPr>
        <w:autoSpaceDE w:val="0"/>
        <w:autoSpaceDN w:val="0"/>
        <w:adjustRightInd w:val="0"/>
        <w:spacing w:after="15"/>
        <w:rPr>
          <w:rFonts w:ascii="Arial" w:eastAsiaTheme="minorHAnsi" w:hAnsi="Arial" w:cs="Arial"/>
          <w:noProof w:val="0"/>
          <w:color w:val="000000"/>
          <w:sz w:val="22"/>
          <w:szCs w:val="22"/>
          <w:lang w:val="et-EE"/>
        </w:rPr>
      </w:pPr>
      <w:r w:rsidRPr="00B24EA5">
        <w:rPr>
          <w:rFonts w:ascii="Arial" w:eastAsiaTheme="minorHAnsi" w:hAnsi="Arial" w:cs="Arial"/>
          <w:noProof w:val="0"/>
          <w:color w:val="000000"/>
          <w:sz w:val="22"/>
          <w:szCs w:val="22"/>
          <w:lang w:val="et-EE"/>
        </w:rPr>
        <w:t xml:space="preserve">- EVS-HD 308 S2:2007 Kaablite ja paindjuhtmete soonte tähistamine; </w:t>
      </w:r>
    </w:p>
    <w:p w14:paraId="78004A3F" w14:textId="77777777" w:rsidR="00B24EA5" w:rsidRPr="00B24EA5" w:rsidRDefault="00B24EA5" w:rsidP="00B24EA5">
      <w:pPr>
        <w:autoSpaceDE w:val="0"/>
        <w:autoSpaceDN w:val="0"/>
        <w:adjustRightInd w:val="0"/>
        <w:spacing w:after="15"/>
        <w:rPr>
          <w:rFonts w:ascii="Arial" w:eastAsiaTheme="minorHAnsi" w:hAnsi="Arial" w:cs="Arial"/>
          <w:noProof w:val="0"/>
          <w:color w:val="000000"/>
          <w:sz w:val="22"/>
          <w:szCs w:val="22"/>
          <w:lang w:val="et-EE"/>
        </w:rPr>
      </w:pPr>
      <w:r w:rsidRPr="00B24EA5">
        <w:rPr>
          <w:rFonts w:ascii="Arial" w:eastAsiaTheme="minorHAnsi" w:hAnsi="Arial" w:cs="Arial"/>
          <w:noProof w:val="0"/>
          <w:color w:val="000000"/>
          <w:sz w:val="22"/>
          <w:szCs w:val="22"/>
          <w:lang w:val="et-EE"/>
        </w:rPr>
        <w:lastRenderedPageBreak/>
        <w:t xml:space="preserve">- Telia Eesti AS-i juhendmaterjal: „Tüüpsituatsioonid kaevetöödel ja võimalikud kaitsemeetodid liinirajatiste säilitamiseks“; </w:t>
      </w:r>
    </w:p>
    <w:p w14:paraId="3E2D424E" w14:textId="77777777" w:rsidR="00B24EA5" w:rsidRPr="00B24EA5" w:rsidRDefault="00B24EA5" w:rsidP="00B24EA5">
      <w:pPr>
        <w:autoSpaceDE w:val="0"/>
        <w:autoSpaceDN w:val="0"/>
        <w:adjustRightInd w:val="0"/>
        <w:spacing w:after="15"/>
        <w:rPr>
          <w:rFonts w:ascii="Arial" w:eastAsiaTheme="minorHAnsi" w:hAnsi="Arial" w:cs="Arial"/>
          <w:noProof w:val="0"/>
          <w:color w:val="000000"/>
          <w:sz w:val="22"/>
          <w:szCs w:val="22"/>
          <w:lang w:val="et-EE"/>
        </w:rPr>
      </w:pPr>
      <w:r w:rsidRPr="00B24EA5">
        <w:rPr>
          <w:rFonts w:ascii="Arial" w:eastAsiaTheme="minorHAnsi" w:hAnsi="Arial" w:cs="Arial"/>
          <w:noProof w:val="0"/>
          <w:color w:val="000000"/>
          <w:sz w:val="22"/>
          <w:szCs w:val="22"/>
          <w:lang w:val="et-EE"/>
        </w:rPr>
        <w:t xml:space="preserve">- Kambja valla kaevetööde eeskiri; </w:t>
      </w:r>
    </w:p>
    <w:p w14:paraId="69558812" w14:textId="77777777" w:rsidR="00B24EA5" w:rsidRPr="00B24EA5" w:rsidRDefault="00B24EA5" w:rsidP="00B24EA5">
      <w:pPr>
        <w:autoSpaceDE w:val="0"/>
        <w:autoSpaceDN w:val="0"/>
        <w:adjustRightInd w:val="0"/>
        <w:spacing w:after="15"/>
        <w:rPr>
          <w:rFonts w:ascii="Arial" w:eastAsiaTheme="minorHAnsi" w:hAnsi="Arial" w:cs="Arial"/>
          <w:noProof w:val="0"/>
          <w:color w:val="000000"/>
          <w:sz w:val="22"/>
          <w:szCs w:val="22"/>
          <w:lang w:val="et-EE"/>
        </w:rPr>
      </w:pPr>
      <w:r w:rsidRPr="00B24EA5">
        <w:rPr>
          <w:rFonts w:ascii="Arial" w:eastAsiaTheme="minorHAnsi" w:hAnsi="Arial" w:cs="Arial"/>
          <w:noProof w:val="0"/>
          <w:color w:val="000000"/>
          <w:sz w:val="22"/>
          <w:szCs w:val="22"/>
          <w:lang w:val="et-EE"/>
        </w:rPr>
        <w:t xml:space="preserve">- Elektrilevi OÜ kehtivad normdokumendid, sealhulgas võrgustandard, juhendid, eeskirjad, protseduurid, teenindusreeglid, eetika- ja keskkonnanõuded ning nende muudatused, mis avalduvad Elektrilevi OÜ veebilehel; </w:t>
      </w:r>
    </w:p>
    <w:p w14:paraId="1151FD4C" w14:textId="77777777" w:rsidR="00B24EA5" w:rsidRPr="00B24EA5" w:rsidRDefault="00B24EA5" w:rsidP="00B24EA5">
      <w:pPr>
        <w:autoSpaceDE w:val="0"/>
        <w:autoSpaceDN w:val="0"/>
        <w:adjustRightInd w:val="0"/>
        <w:rPr>
          <w:rFonts w:ascii="Arial" w:eastAsiaTheme="minorHAnsi" w:hAnsi="Arial" w:cs="Arial"/>
          <w:noProof w:val="0"/>
          <w:color w:val="000000"/>
          <w:sz w:val="22"/>
          <w:szCs w:val="22"/>
          <w:lang w:val="et-EE"/>
        </w:rPr>
      </w:pPr>
      <w:r w:rsidRPr="00B24EA5">
        <w:rPr>
          <w:rFonts w:ascii="Arial" w:eastAsiaTheme="minorHAnsi" w:hAnsi="Arial" w:cs="Arial"/>
          <w:noProof w:val="0"/>
          <w:color w:val="000000"/>
          <w:sz w:val="22"/>
          <w:szCs w:val="22"/>
          <w:lang w:val="et-EE"/>
        </w:rPr>
        <w:t xml:space="preserve">- Transpordiameti juhendid. </w:t>
      </w:r>
    </w:p>
    <w:p w14:paraId="116F0F86" w14:textId="77777777" w:rsidR="00B24EA5" w:rsidRDefault="00B24EA5" w:rsidP="00791F56">
      <w:pPr>
        <w:rPr>
          <w:sz w:val="22"/>
          <w:szCs w:val="22"/>
        </w:rPr>
      </w:pPr>
    </w:p>
    <w:p w14:paraId="6CB34305" w14:textId="77777777" w:rsidR="00B24EA5" w:rsidRPr="00B24EA5" w:rsidRDefault="00B24EA5" w:rsidP="00B24EA5">
      <w:pPr>
        <w:autoSpaceDE w:val="0"/>
        <w:autoSpaceDN w:val="0"/>
        <w:adjustRightInd w:val="0"/>
        <w:rPr>
          <w:rFonts w:ascii="Arial" w:eastAsiaTheme="minorHAnsi" w:hAnsi="Arial" w:cs="Arial"/>
          <w:noProof w:val="0"/>
          <w:color w:val="000000"/>
          <w:sz w:val="23"/>
          <w:szCs w:val="23"/>
          <w:lang w:val="et-EE"/>
        </w:rPr>
      </w:pPr>
      <w:r w:rsidRPr="00B24EA5">
        <w:rPr>
          <w:rFonts w:ascii="Arial" w:eastAsiaTheme="minorHAnsi" w:hAnsi="Arial" w:cs="Arial"/>
          <w:b/>
          <w:bCs/>
          <w:noProof w:val="0"/>
          <w:color w:val="000000"/>
          <w:sz w:val="23"/>
          <w:szCs w:val="23"/>
          <w:lang w:val="et-EE"/>
        </w:rPr>
        <w:t xml:space="preserve">1.4. Elektrivarustus ja juhtimiskilbid (LJS-d) </w:t>
      </w:r>
    </w:p>
    <w:p w14:paraId="341F11A0" w14:textId="3C02EF13" w:rsidR="00B24EA5" w:rsidRPr="00B24EA5" w:rsidRDefault="00B24EA5" w:rsidP="00B24EA5">
      <w:pPr>
        <w:autoSpaceDE w:val="0"/>
        <w:autoSpaceDN w:val="0"/>
        <w:adjustRightInd w:val="0"/>
        <w:rPr>
          <w:rFonts w:ascii="Arial" w:eastAsiaTheme="minorHAnsi" w:hAnsi="Arial" w:cs="Arial"/>
          <w:noProof w:val="0"/>
          <w:color w:val="000000"/>
          <w:sz w:val="22"/>
          <w:szCs w:val="22"/>
          <w:lang w:val="et-EE"/>
        </w:rPr>
      </w:pPr>
      <w:r w:rsidRPr="00B24EA5">
        <w:rPr>
          <w:rFonts w:ascii="Arial" w:eastAsiaTheme="minorHAnsi" w:hAnsi="Arial" w:cs="Arial"/>
          <w:noProof w:val="0"/>
          <w:color w:val="000000"/>
          <w:sz w:val="22"/>
          <w:szCs w:val="22"/>
          <w:lang w:val="et-EE"/>
        </w:rPr>
        <w:t>Projektlahendus näeb ette olemasolevate tänavavalgustuse juhtimiskilpide asendamist või Elektrilevi OÜ liitumiskilpidest välisvalgustuse seadmete eemaldamist ning uue välisvalgustuse lülitus- ja jaotuskilbi paigaldamist selle kõrvale. Kokku paigaldatakse</w:t>
      </w:r>
      <w:r w:rsidR="00037E9C">
        <w:rPr>
          <w:rFonts w:ascii="Arial" w:eastAsiaTheme="minorHAnsi" w:hAnsi="Arial" w:cs="Arial"/>
          <w:noProof w:val="0"/>
          <w:color w:val="000000"/>
          <w:sz w:val="22"/>
          <w:szCs w:val="22"/>
          <w:lang w:val="et-EE"/>
        </w:rPr>
        <w:t xml:space="preserve"> antud projekti raames</w:t>
      </w:r>
      <w:r w:rsidRPr="00B24EA5">
        <w:rPr>
          <w:rFonts w:ascii="Arial" w:eastAsiaTheme="minorHAnsi" w:hAnsi="Arial" w:cs="Arial"/>
          <w:noProof w:val="0"/>
          <w:color w:val="000000"/>
          <w:sz w:val="22"/>
          <w:szCs w:val="22"/>
          <w:lang w:val="et-EE"/>
        </w:rPr>
        <w:t xml:space="preserve"> </w:t>
      </w:r>
      <w:r w:rsidR="00037E9C">
        <w:rPr>
          <w:rFonts w:ascii="Arial" w:eastAsiaTheme="minorHAnsi" w:hAnsi="Arial" w:cs="Arial"/>
          <w:noProof w:val="0"/>
          <w:color w:val="000000"/>
          <w:sz w:val="22"/>
          <w:szCs w:val="22"/>
          <w:lang w:val="et-EE"/>
        </w:rPr>
        <w:t>1</w:t>
      </w:r>
      <w:r w:rsidRPr="00B24EA5">
        <w:rPr>
          <w:rFonts w:ascii="Arial" w:eastAsiaTheme="minorHAnsi" w:hAnsi="Arial" w:cs="Arial"/>
          <w:noProof w:val="0"/>
          <w:color w:val="000000"/>
          <w:sz w:val="22"/>
          <w:szCs w:val="22"/>
          <w:lang w:val="et-EE"/>
        </w:rPr>
        <w:t xml:space="preserve"> juhtimiskilp –  LJS Katlamaja</w:t>
      </w:r>
      <w:r w:rsidR="00037E9C">
        <w:rPr>
          <w:rFonts w:ascii="Arial" w:eastAsiaTheme="minorHAnsi" w:hAnsi="Arial" w:cs="Arial"/>
          <w:noProof w:val="0"/>
          <w:color w:val="000000"/>
          <w:sz w:val="22"/>
          <w:szCs w:val="22"/>
          <w:lang w:val="et-EE"/>
        </w:rPr>
        <w:t>.</w:t>
      </w:r>
    </w:p>
    <w:p w14:paraId="26F3F5E0" w14:textId="77777777" w:rsidR="00B24EA5" w:rsidRPr="00037E9C" w:rsidRDefault="00B24EA5" w:rsidP="00B24EA5">
      <w:pPr>
        <w:autoSpaceDE w:val="0"/>
        <w:autoSpaceDN w:val="0"/>
        <w:adjustRightInd w:val="0"/>
        <w:rPr>
          <w:rFonts w:ascii="Arial" w:eastAsiaTheme="minorHAnsi" w:hAnsi="Arial" w:cs="Arial"/>
          <w:noProof w:val="0"/>
          <w:color w:val="FF0000"/>
          <w:sz w:val="22"/>
          <w:szCs w:val="22"/>
          <w:lang w:val="et-EE"/>
        </w:rPr>
      </w:pPr>
      <w:r w:rsidRPr="00037E9C">
        <w:rPr>
          <w:rFonts w:ascii="Arial" w:eastAsiaTheme="minorHAnsi" w:hAnsi="Arial" w:cs="Arial"/>
          <w:noProof w:val="0"/>
          <w:color w:val="FF0000"/>
          <w:sz w:val="22"/>
          <w:szCs w:val="22"/>
          <w:lang w:val="et-EE"/>
        </w:rPr>
        <w:t xml:space="preserve">Käesoleva projekti raames rajatakse üks täiendav liitumispunkt Elektrilevi OÜ võrguga (3x10A), kust saab toite LJS Võru mnt 1. </w:t>
      </w:r>
    </w:p>
    <w:p w14:paraId="782C688A" w14:textId="77777777" w:rsidR="00B24EA5" w:rsidRPr="00B24EA5" w:rsidRDefault="00B24EA5" w:rsidP="00B24EA5">
      <w:pPr>
        <w:autoSpaceDE w:val="0"/>
        <w:autoSpaceDN w:val="0"/>
        <w:adjustRightInd w:val="0"/>
        <w:rPr>
          <w:rFonts w:ascii="Arial" w:eastAsiaTheme="minorHAnsi" w:hAnsi="Arial" w:cs="Arial"/>
          <w:noProof w:val="0"/>
          <w:color w:val="000000"/>
          <w:sz w:val="22"/>
          <w:szCs w:val="22"/>
          <w:lang w:val="et-EE"/>
        </w:rPr>
      </w:pPr>
      <w:r w:rsidRPr="00B24EA5">
        <w:rPr>
          <w:rFonts w:ascii="Arial" w:eastAsiaTheme="minorHAnsi" w:hAnsi="Arial" w:cs="Arial"/>
          <w:noProof w:val="0"/>
          <w:color w:val="000000"/>
          <w:sz w:val="22"/>
          <w:szCs w:val="22"/>
          <w:lang w:val="et-EE"/>
        </w:rPr>
        <w:t xml:space="preserve">Projekteeritavate juhtimiskilpide kaitseaste peab olema vähemalt IP44 ja IK klass IK09, materjal kuummenetlusega värvitud tsinkplekk. Kilbi uks peab olema võtmega lukustatav. Näha ette piisav ruum kilbi kontrollerile ja 30% laiendusvaru. </w:t>
      </w:r>
    </w:p>
    <w:p w14:paraId="5AB371FD" w14:textId="77777777" w:rsidR="00B24EA5" w:rsidRPr="00B24EA5" w:rsidRDefault="00B24EA5" w:rsidP="00B24EA5">
      <w:pPr>
        <w:autoSpaceDE w:val="0"/>
        <w:autoSpaceDN w:val="0"/>
        <w:adjustRightInd w:val="0"/>
        <w:rPr>
          <w:rFonts w:ascii="Arial" w:eastAsiaTheme="minorHAnsi" w:hAnsi="Arial" w:cs="Arial"/>
          <w:noProof w:val="0"/>
          <w:color w:val="000000"/>
          <w:sz w:val="22"/>
          <w:szCs w:val="22"/>
          <w:lang w:val="et-EE"/>
        </w:rPr>
      </w:pPr>
      <w:r w:rsidRPr="00B24EA5">
        <w:rPr>
          <w:rFonts w:ascii="Arial" w:eastAsiaTheme="minorHAnsi" w:hAnsi="Arial" w:cs="Arial"/>
          <w:noProof w:val="0"/>
          <w:color w:val="000000"/>
          <w:sz w:val="22"/>
          <w:szCs w:val="22"/>
          <w:lang w:val="et-EE"/>
        </w:rPr>
        <w:t xml:space="preserve">Juhtimiskilbid paigaldatakse tsingitud metallvundamentidele või mastile. Vundamendid tarnitakse kilbiga komplektis. Kilpide paigaldamisel sokliga pinnasesse arvestada planeeritud ja olemasoleva maapinna kõrgusmärkidega. Kilpide sokliosa alune pinnas täita kuni 15 cm paksuselt kruusaga, mis seejärel tihendada. Kaabli ümbrus täita mineraalse pinnasega, mis tuleb samuti tihendada. Kilbi paigaldamisel lähtuda valmistajatehase paigaldusjuhenditest. </w:t>
      </w:r>
    </w:p>
    <w:p w14:paraId="3128DA7E" w14:textId="77777777" w:rsidR="00B24EA5" w:rsidRPr="00B24EA5" w:rsidRDefault="00B24EA5" w:rsidP="00B24EA5">
      <w:pPr>
        <w:autoSpaceDE w:val="0"/>
        <w:autoSpaceDN w:val="0"/>
        <w:adjustRightInd w:val="0"/>
        <w:rPr>
          <w:rFonts w:ascii="Arial" w:eastAsiaTheme="minorHAnsi" w:hAnsi="Arial" w:cs="Arial"/>
          <w:noProof w:val="0"/>
          <w:color w:val="000000"/>
          <w:sz w:val="22"/>
          <w:szCs w:val="22"/>
          <w:lang w:val="et-EE"/>
        </w:rPr>
      </w:pPr>
      <w:r w:rsidRPr="00B24EA5">
        <w:rPr>
          <w:rFonts w:ascii="Arial" w:eastAsiaTheme="minorHAnsi" w:hAnsi="Arial" w:cs="Arial"/>
          <w:noProof w:val="0"/>
          <w:color w:val="000000"/>
          <w:sz w:val="22"/>
          <w:szCs w:val="22"/>
          <w:lang w:val="et-EE"/>
        </w:rPr>
        <w:t xml:space="preserve">Juhtimiskilpide tähistamisel lähtuda (0,4…20)kV võrgustandardi juhendi P346 nõuetest. </w:t>
      </w:r>
    </w:p>
    <w:p w14:paraId="0752D69D" w14:textId="77777777" w:rsidR="00B24EA5" w:rsidRPr="00B24EA5" w:rsidRDefault="00B24EA5" w:rsidP="00B24EA5">
      <w:pPr>
        <w:autoSpaceDE w:val="0"/>
        <w:autoSpaceDN w:val="0"/>
        <w:adjustRightInd w:val="0"/>
        <w:rPr>
          <w:rFonts w:ascii="Arial" w:eastAsiaTheme="minorHAnsi" w:hAnsi="Arial" w:cs="Arial"/>
          <w:noProof w:val="0"/>
          <w:color w:val="000000"/>
          <w:sz w:val="22"/>
          <w:szCs w:val="22"/>
          <w:lang w:val="et-EE"/>
        </w:rPr>
      </w:pPr>
      <w:r w:rsidRPr="00B24EA5">
        <w:rPr>
          <w:rFonts w:ascii="Arial" w:eastAsiaTheme="minorHAnsi" w:hAnsi="Arial" w:cs="Arial"/>
          <w:noProof w:val="0"/>
          <w:color w:val="000000"/>
          <w:sz w:val="22"/>
          <w:szCs w:val="22"/>
          <w:lang w:val="et-EE"/>
        </w:rPr>
        <w:t xml:space="preserve">Juhtimiskilpidesse lisada kiletatud uksetasku, millesse paigaldada kiletatud või niiskuskindlale alusele trükitud vastava kilbi skeem. Kaablite otsad tähistada nimesiltidega. Kaablitele jätta ligipääsuvõimalus ampertangide jaoks. </w:t>
      </w:r>
    </w:p>
    <w:p w14:paraId="0FFFF96A" w14:textId="77777777" w:rsidR="00B24EA5" w:rsidRDefault="00B24EA5" w:rsidP="00B24EA5">
      <w:pPr>
        <w:autoSpaceDE w:val="0"/>
        <w:autoSpaceDN w:val="0"/>
        <w:adjustRightInd w:val="0"/>
        <w:rPr>
          <w:rFonts w:ascii="Arial" w:eastAsiaTheme="minorHAnsi" w:hAnsi="Arial" w:cs="Arial"/>
          <w:noProof w:val="0"/>
          <w:color w:val="000000"/>
          <w:sz w:val="22"/>
          <w:szCs w:val="22"/>
          <w:lang w:val="et-EE"/>
        </w:rPr>
      </w:pPr>
      <w:r w:rsidRPr="00B24EA5">
        <w:rPr>
          <w:rFonts w:ascii="Arial" w:eastAsiaTheme="minorHAnsi" w:hAnsi="Arial" w:cs="Arial"/>
          <w:noProof w:val="0"/>
          <w:color w:val="000000"/>
          <w:sz w:val="22"/>
          <w:szCs w:val="22"/>
          <w:lang w:val="et-EE"/>
        </w:rPr>
        <w:t xml:space="preserve">Kilpide elektriskeemidel täiendav info juhtimiskilpide kohta. </w:t>
      </w:r>
    </w:p>
    <w:p w14:paraId="6A1009B5" w14:textId="77777777" w:rsidR="00B24EA5" w:rsidRPr="00B24EA5" w:rsidRDefault="00B24EA5" w:rsidP="00B24EA5">
      <w:pPr>
        <w:autoSpaceDE w:val="0"/>
        <w:autoSpaceDN w:val="0"/>
        <w:adjustRightInd w:val="0"/>
        <w:rPr>
          <w:rFonts w:ascii="Arial" w:eastAsiaTheme="minorHAnsi" w:hAnsi="Arial" w:cs="Arial"/>
          <w:noProof w:val="0"/>
          <w:color w:val="000000"/>
          <w:sz w:val="22"/>
          <w:szCs w:val="22"/>
          <w:lang w:val="et-EE"/>
        </w:rPr>
      </w:pPr>
    </w:p>
    <w:p w14:paraId="0451596C" w14:textId="77777777" w:rsidR="00B24EA5" w:rsidRPr="00B24EA5" w:rsidRDefault="00B24EA5" w:rsidP="00B24EA5">
      <w:pPr>
        <w:autoSpaceDE w:val="0"/>
        <w:autoSpaceDN w:val="0"/>
        <w:adjustRightInd w:val="0"/>
        <w:rPr>
          <w:rFonts w:ascii="Arial" w:eastAsiaTheme="minorHAnsi" w:hAnsi="Arial" w:cs="Arial"/>
          <w:noProof w:val="0"/>
          <w:color w:val="000000"/>
          <w:sz w:val="23"/>
          <w:szCs w:val="23"/>
          <w:lang w:val="et-EE"/>
        </w:rPr>
      </w:pPr>
      <w:r w:rsidRPr="00B24EA5">
        <w:rPr>
          <w:rFonts w:ascii="Arial" w:eastAsiaTheme="minorHAnsi" w:hAnsi="Arial" w:cs="Arial"/>
          <w:b/>
          <w:bCs/>
          <w:noProof w:val="0"/>
          <w:color w:val="000000"/>
          <w:sz w:val="23"/>
          <w:szCs w:val="23"/>
          <w:lang w:val="et-EE"/>
        </w:rPr>
        <w:t xml:space="preserve">1.5. Valgustite toiteliinid </w:t>
      </w:r>
    </w:p>
    <w:p w14:paraId="3FE03098" w14:textId="2CD05AC8" w:rsidR="00B24EA5" w:rsidRPr="00B24EA5" w:rsidRDefault="00B24EA5" w:rsidP="00B24EA5">
      <w:pPr>
        <w:autoSpaceDE w:val="0"/>
        <w:autoSpaceDN w:val="0"/>
        <w:adjustRightInd w:val="0"/>
        <w:rPr>
          <w:rFonts w:ascii="Arial" w:eastAsiaTheme="minorHAnsi" w:hAnsi="Arial" w:cs="Arial"/>
          <w:noProof w:val="0"/>
          <w:color w:val="000000"/>
          <w:sz w:val="22"/>
          <w:szCs w:val="22"/>
          <w:lang w:val="et-EE"/>
        </w:rPr>
      </w:pPr>
      <w:r w:rsidRPr="00B24EA5">
        <w:rPr>
          <w:rFonts w:ascii="Arial" w:eastAsiaTheme="minorHAnsi" w:hAnsi="Arial" w:cs="Arial"/>
          <w:noProof w:val="0"/>
          <w:color w:val="000000"/>
          <w:sz w:val="22"/>
          <w:szCs w:val="22"/>
          <w:lang w:val="et-EE"/>
        </w:rPr>
        <w:t>Uued valgustusliinid ehitada välja alumiiniumsoontega 1 kV välisvalgustuse jõukaablitega, mis paigaldada kogu pikkuses Ø75mm kaitsetorusse</w:t>
      </w:r>
      <w:r w:rsidR="00037E9C">
        <w:rPr>
          <w:rFonts w:ascii="Arial" w:eastAsiaTheme="minorHAnsi" w:hAnsi="Arial" w:cs="Arial"/>
          <w:noProof w:val="0"/>
          <w:color w:val="000000"/>
          <w:sz w:val="22"/>
          <w:szCs w:val="22"/>
          <w:lang w:val="et-EE"/>
        </w:rPr>
        <w:t xml:space="preserve"> 750N </w:t>
      </w:r>
      <w:r w:rsidRPr="00B24EA5">
        <w:rPr>
          <w:rFonts w:ascii="Arial" w:eastAsiaTheme="minorHAnsi" w:hAnsi="Arial" w:cs="Arial"/>
          <w:noProof w:val="0"/>
          <w:color w:val="000000"/>
          <w:sz w:val="22"/>
          <w:szCs w:val="22"/>
          <w:lang w:val="et-EE"/>
        </w:rPr>
        <w:t>(roheline)</w:t>
      </w:r>
      <w:r w:rsidR="00037E9C">
        <w:rPr>
          <w:rFonts w:ascii="Arial" w:eastAsiaTheme="minorHAnsi" w:hAnsi="Arial" w:cs="Arial"/>
          <w:noProof w:val="0"/>
          <w:color w:val="000000"/>
          <w:sz w:val="22"/>
          <w:szCs w:val="22"/>
          <w:lang w:val="et-EE"/>
        </w:rPr>
        <w:t xml:space="preserve">, </w:t>
      </w:r>
      <w:r w:rsidRPr="00B24EA5">
        <w:rPr>
          <w:rFonts w:ascii="Arial" w:eastAsiaTheme="minorHAnsi" w:hAnsi="Arial" w:cs="Arial"/>
          <w:noProof w:val="0"/>
          <w:color w:val="000000"/>
          <w:sz w:val="22"/>
          <w:szCs w:val="22"/>
          <w:lang w:val="et-EE"/>
        </w:rPr>
        <w:t xml:space="preserve">suundpuurimisel 1250N toru. </w:t>
      </w:r>
    </w:p>
    <w:p w14:paraId="16B4FF14" w14:textId="77777777" w:rsidR="00B24EA5" w:rsidRPr="00B24EA5" w:rsidRDefault="00B24EA5" w:rsidP="00B24EA5">
      <w:pPr>
        <w:autoSpaceDE w:val="0"/>
        <w:autoSpaceDN w:val="0"/>
        <w:adjustRightInd w:val="0"/>
        <w:rPr>
          <w:rFonts w:ascii="Arial" w:eastAsiaTheme="minorHAnsi" w:hAnsi="Arial" w:cs="Arial"/>
          <w:noProof w:val="0"/>
          <w:color w:val="000000"/>
          <w:sz w:val="22"/>
          <w:szCs w:val="22"/>
          <w:lang w:val="et-EE"/>
        </w:rPr>
      </w:pPr>
      <w:r w:rsidRPr="00B24EA5">
        <w:rPr>
          <w:rFonts w:ascii="Arial" w:eastAsiaTheme="minorHAnsi" w:hAnsi="Arial" w:cs="Arial"/>
          <w:noProof w:val="0"/>
          <w:color w:val="000000"/>
          <w:sz w:val="22"/>
          <w:szCs w:val="22"/>
          <w:lang w:val="et-EE"/>
        </w:rPr>
        <w:t xml:space="preserve">Kaabli paigaldussügavus koos kaitsetoruga on kaugus täidetud ja tasandatud kaevise ülapinnast kaabli kaitsetoru ülapinnani järgmine (üldnõuded): </w:t>
      </w:r>
    </w:p>
    <w:p w14:paraId="38AA5D29" w14:textId="77777777" w:rsidR="00B24EA5" w:rsidRPr="00B24EA5" w:rsidRDefault="00B24EA5" w:rsidP="00B24EA5">
      <w:pPr>
        <w:autoSpaceDE w:val="0"/>
        <w:autoSpaceDN w:val="0"/>
        <w:adjustRightInd w:val="0"/>
        <w:rPr>
          <w:rFonts w:ascii="Arial" w:eastAsiaTheme="minorHAnsi" w:hAnsi="Arial" w:cs="Arial"/>
          <w:noProof w:val="0"/>
          <w:color w:val="000000"/>
          <w:sz w:val="22"/>
          <w:szCs w:val="22"/>
          <w:lang w:val="et-EE"/>
        </w:rPr>
      </w:pPr>
      <w:r w:rsidRPr="00B24EA5">
        <w:rPr>
          <w:rFonts w:ascii="Arial" w:eastAsiaTheme="minorHAnsi" w:hAnsi="Arial" w:cs="Arial"/>
          <w:noProof w:val="0"/>
          <w:color w:val="000000"/>
          <w:sz w:val="22"/>
          <w:szCs w:val="22"/>
          <w:lang w:val="et-EE"/>
        </w:rPr>
        <w:t xml:space="preserve">- üldjuhul min 0,7 m (haljasala, jalgtee all, õueala, mitteharitav maa); </w:t>
      </w:r>
    </w:p>
    <w:p w14:paraId="7AC4BEE4" w14:textId="77777777" w:rsidR="00B24EA5" w:rsidRPr="00B24EA5" w:rsidRDefault="00B24EA5" w:rsidP="00B24EA5">
      <w:pPr>
        <w:autoSpaceDE w:val="0"/>
        <w:autoSpaceDN w:val="0"/>
        <w:adjustRightInd w:val="0"/>
        <w:rPr>
          <w:rFonts w:ascii="Arial" w:eastAsiaTheme="minorHAnsi" w:hAnsi="Arial" w:cs="Arial"/>
          <w:noProof w:val="0"/>
          <w:color w:val="000000"/>
          <w:sz w:val="22"/>
          <w:szCs w:val="22"/>
          <w:lang w:val="et-EE"/>
        </w:rPr>
      </w:pPr>
      <w:r w:rsidRPr="00B24EA5">
        <w:rPr>
          <w:rFonts w:ascii="Arial" w:eastAsiaTheme="minorHAnsi" w:hAnsi="Arial" w:cs="Arial"/>
          <w:noProof w:val="0"/>
          <w:color w:val="000000"/>
          <w:sz w:val="22"/>
          <w:szCs w:val="22"/>
          <w:lang w:val="et-EE"/>
        </w:rPr>
        <w:t xml:space="preserve">- ristumisel kohalike- ja sissesõiduteedega, tiheda liiklusega õuealal, parkimisplatsi all, künnimaal min 1,0 m. </w:t>
      </w:r>
    </w:p>
    <w:p w14:paraId="68DC183A" w14:textId="77777777" w:rsidR="00B24EA5" w:rsidRPr="00B24EA5" w:rsidRDefault="00B24EA5" w:rsidP="00B24EA5">
      <w:pPr>
        <w:autoSpaceDE w:val="0"/>
        <w:autoSpaceDN w:val="0"/>
        <w:adjustRightInd w:val="0"/>
        <w:rPr>
          <w:rFonts w:ascii="Arial" w:eastAsiaTheme="minorHAnsi" w:hAnsi="Arial" w:cs="Arial"/>
          <w:noProof w:val="0"/>
          <w:color w:val="000000"/>
          <w:sz w:val="22"/>
          <w:szCs w:val="22"/>
          <w:lang w:val="et-EE"/>
        </w:rPr>
      </w:pPr>
      <w:r w:rsidRPr="00B24EA5">
        <w:rPr>
          <w:rFonts w:ascii="Arial" w:eastAsiaTheme="minorHAnsi" w:hAnsi="Arial" w:cs="Arial"/>
          <w:noProof w:val="0"/>
          <w:color w:val="000000"/>
          <w:sz w:val="22"/>
          <w:szCs w:val="22"/>
          <w:lang w:val="et-EE"/>
        </w:rPr>
        <w:t xml:space="preserve">Täiendavad tingimused riigitee maaüksusele kavandatud valgustusliinile. </w:t>
      </w:r>
    </w:p>
    <w:p w14:paraId="5E9A5C62" w14:textId="77777777" w:rsidR="00B24EA5" w:rsidRPr="00B24EA5" w:rsidRDefault="00B24EA5" w:rsidP="00B24EA5">
      <w:pPr>
        <w:autoSpaceDE w:val="0"/>
        <w:autoSpaceDN w:val="0"/>
        <w:adjustRightInd w:val="0"/>
        <w:rPr>
          <w:rFonts w:ascii="Arial" w:eastAsiaTheme="minorHAnsi" w:hAnsi="Arial" w:cs="Arial"/>
          <w:noProof w:val="0"/>
          <w:color w:val="000000"/>
          <w:sz w:val="22"/>
          <w:szCs w:val="22"/>
          <w:lang w:val="et-EE"/>
        </w:rPr>
      </w:pPr>
      <w:r w:rsidRPr="00B24EA5">
        <w:rPr>
          <w:rFonts w:ascii="Arial" w:eastAsiaTheme="minorHAnsi" w:hAnsi="Arial" w:cs="Arial"/>
          <w:noProof w:val="0"/>
          <w:color w:val="000000"/>
          <w:sz w:val="22"/>
          <w:szCs w:val="22"/>
          <w:lang w:val="et-EE"/>
        </w:rPr>
        <w:t xml:space="preserve">- riigitee maaüksusele kavandatud valgustusliin peavad paiknema minimaalselt 1,0 m sügavusel ning 750 N tugevuses kaitsetorus; </w:t>
      </w:r>
    </w:p>
    <w:p w14:paraId="62D70A58" w14:textId="77777777" w:rsidR="00B24EA5" w:rsidRPr="00B24EA5" w:rsidRDefault="00B24EA5" w:rsidP="00B24EA5">
      <w:pPr>
        <w:autoSpaceDE w:val="0"/>
        <w:autoSpaceDN w:val="0"/>
        <w:adjustRightInd w:val="0"/>
        <w:rPr>
          <w:rFonts w:ascii="Arial" w:eastAsiaTheme="minorHAnsi" w:hAnsi="Arial" w:cs="Arial"/>
          <w:noProof w:val="0"/>
          <w:color w:val="000000"/>
          <w:sz w:val="22"/>
          <w:szCs w:val="22"/>
          <w:lang w:val="et-EE"/>
        </w:rPr>
      </w:pPr>
      <w:r w:rsidRPr="00B24EA5">
        <w:rPr>
          <w:rFonts w:ascii="Arial" w:eastAsiaTheme="minorHAnsi" w:hAnsi="Arial" w:cs="Arial"/>
          <w:noProof w:val="0"/>
          <w:color w:val="000000"/>
          <w:sz w:val="22"/>
          <w:szCs w:val="22"/>
          <w:lang w:val="et-EE"/>
        </w:rPr>
        <w:t xml:space="preserve">- riigiteest kinnised läbiminekud üldine nõue 1,5m kattest ning 1250 N tugevuses kaitsetorus. </w:t>
      </w:r>
    </w:p>
    <w:p w14:paraId="6EB4BDA3" w14:textId="77777777" w:rsidR="00B24EA5" w:rsidRPr="00B24EA5" w:rsidRDefault="00B24EA5" w:rsidP="00B24EA5">
      <w:pPr>
        <w:autoSpaceDE w:val="0"/>
        <w:autoSpaceDN w:val="0"/>
        <w:adjustRightInd w:val="0"/>
        <w:rPr>
          <w:rFonts w:ascii="Arial" w:eastAsiaTheme="minorHAnsi" w:hAnsi="Arial" w:cs="Arial"/>
          <w:noProof w:val="0"/>
          <w:color w:val="000000"/>
          <w:sz w:val="22"/>
          <w:szCs w:val="22"/>
          <w:lang w:val="et-EE"/>
        </w:rPr>
      </w:pPr>
      <w:r w:rsidRPr="00B24EA5">
        <w:rPr>
          <w:rFonts w:ascii="Arial" w:eastAsiaTheme="minorHAnsi" w:hAnsi="Arial" w:cs="Arial"/>
          <w:noProof w:val="0"/>
          <w:color w:val="000000"/>
          <w:sz w:val="22"/>
          <w:szCs w:val="22"/>
          <w:lang w:val="et-EE"/>
        </w:rPr>
        <w:t xml:space="preserve">Kaitsetorude otsad tuleb tihendada ehitusvahuga. Kogu kaablitrassi ulatuses tähistada kaabel märkelindiga. Kaablite jätkumuhvi tegemisel tuleb jälgida, et jätkumuhv satuks kaablitrassi sirgele osale, lisaks tuleb kaablimuhvid kaitsta poolitatavate torudega. Kaabli montaažil jälgida kaabli tootja poolt lubatud painderaadiusi ja tõmbejõudusid. </w:t>
      </w:r>
    </w:p>
    <w:p w14:paraId="26DC1718" w14:textId="77777777" w:rsidR="00B24EA5" w:rsidRPr="00B24EA5" w:rsidRDefault="00B24EA5" w:rsidP="00B24EA5">
      <w:pPr>
        <w:autoSpaceDE w:val="0"/>
        <w:autoSpaceDN w:val="0"/>
        <w:adjustRightInd w:val="0"/>
        <w:rPr>
          <w:rFonts w:ascii="Arial" w:eastAsiaTheme="minorHAnsi" w:hAnsi="Arial" w:cs="Arial"/>
          <w:noProof w:val="0"/>
          <w:color w:val="000000"/>
          <w:sz w:val="22"/>
          <w:szCs w:val="22"/>
          <w:lang w:val="et-EE"/>
        </w:rPr>
      </w:pPr>
      <w:r w:rsidRPr="00B24EA5">
        <w:rPr>
          <w:rFonts w:ascii="Arial" w:eastAsiaTheme="minorHAnsi" w:hAnsi="Arial" w:cs="Arial"/>
          <w:noProof w:val="0"/>
          <w:color w:val="000000"/>
          <w:sz w:val="22"/>
          <w:szCs w:val="22"/>
          <w:lang w:val="et-EE"/>
        </w:rPr>
        <w:t xml:space="preserve">Kohtades, kus lahtine kaeve ei ole võimalik, (puude läheduses, teede ja parklate all), paigaldada kaabel kinnisel meetodil. Puudest lähemal kui 2 m, teha kaevetööd käsitsi või paigaldada kaabel puurimise teel. </w:t>
      </w:r>
    </w:p>
    <w:p w14:paraId="646EB761" w14:textId="77777777" w:rsidR="00B24EA5" w:rsidRPr="00B24EA5" w:rsidRDefault="00B24EA5" w:rsidP="00B24EA5">
      <w:pPr>
        <w:autoSpaceDE w:val="0"/>
        <w:autoSpaceDN w:val="0"/>
        <w:adjustRightInd w:val="0"/>
        <w:rPr>
          <w:rFonts w:ascii="Arial" w:eastAsiaTheme="minorHAnsi" w:hAnsi="Arial" w:cs="Arial"/>
          <w:noProof w:val="0"/>
          <w:color w:val="000000"/>
          <w:sz w:val="22"/>
          <w:szCs w:val="22"/>
          <w:lang w:val="et-EE"/>
        </w:rPr>
      </w:pPr>
      <w:r w:rsidRPr="00B24EA5">
        <w:rPr>
          <w:rFonts w:ascii="Arial" w:eastAsiaTheme="minorHAnsi" w:hAnsi="Arial" w:cs="Arial"/>
          <w:noProof w:val="0"/>
          <w:color w:val="000000"/>
          <w:sz w:val="22"/>
          <w:szCs w:val="22"/>
          <w:lang w:val="et-EE"/>
        </w:rPr>
        <w:t xml:space="preserve">Ehitamise käigus täpsustada olemasolevate trasside asukohad ja sügavused maapinnas ning arvestada tehnorajatiste kaablikaitsevöönditega, milles kõikvõimalikud kaeve ja mulltööd kaablivaldaja loata on keelatud. Tööde teostamine liinirajatiste kaitsevööndis võib toimuda kooskõlastatult vastava rajatise valdaja järelvalve üksusega. </w:t>
      </w:r>
    </w:p>
    <w:p w14:paraId="067DDEE8" w14:textId="77777777" w:rsidR="00B24EA5" w:rsidRDefault="00B24EA5" w:rsidP="00B24EA5">
      <w:pPr>
        <w:rPr>
          <w:rFonts w:ascii="Arial" w:eastAsiaTheme="minorHAnsi" w:hAnsi="Arial" w:cs="Arial"/>
          <w:noProof w:val="0"/>
          <w:color w:val="000000"/>
          <w:sz w:val="22"/>
          <w:szCs w:val="22"/>
          <w:lang w:val="et-EE"/>
        </w:rPr>
      </w:pPr>
      <w:r w:rsidRPr="00B24EA5">
        <w:rPr>
          <w:rFonts w:ascii="Arial" w:eastAsiaTheme="minorHAnsi" w:hAnsi="Arial" w:cs="Arial"/>
          <w:noProof w:val="0"/>
          <w:color w:val="000000"/>
          <w:sz w:val="22"/>
          <w:szCs w:val="22"/>
          <w:lang w:val="et-EE"/>
        </w:rPr>
        <w:t xml:space="preserve">Projekteeritud tänavavalgustuse kaabelliini paiknemine ristuva tehnovõrgu all või kohal määrab tehnovõrgu sügavus. Ristumisel olemasoleva tehnovõrguga teostada tehnovõrgu alt, </w:t>
      </w:r>
      <w:r w:rsidRPr="00B24EA5">
        <w:rPr>
          <w:rFonts w:ascii="Arial" w:eastAsiaTheme="minorHAnsi" w:hAnsi="Arial" w:cs="Arial"/>
          <w:noProof w:val="0"/>
          <w:color w:val="000000"/>
          <w:sz w:val="22"/>
          <w:szCs w:val="22"/>
          <w:lang w:val="et-EE"/>
        </w:rPr>
        <w:lastRenderedPageBreak/>
        <w:t>kui pealt poolt pole võimalik kinni pidada nõutavast sügavusest või ei nõuta teisiti. Ristumisel ja</w:t>
      </w:r>
    </w:p>
    <w:p w14:paraId="25DD1584" w14:textId="77777777" w:rsidR="00B24EA5" w:rsidRPr="00B24EA5" w:rsidRDefault="00B24EA5" w:rsidP="00B24EA5">
      <w:pPr>
        <w:autoSpaceDE w:val="0"/>
        <w:autoSpaceDN w:val="0"/>
        <w:adjustRightInd w:val="0"/>
        <w:rPr>
          <w:rFonts w:ascii="Arial" w:eastAsiaTheme="minorHAnsi" w:hAnsi="Arial" w:cs="Arial"/>
          <w:noProof w:val="0"/>
          <w:color w:val="000000"/>
          <w:sz w:val="22"/>
          <w:szCs w:val="22"/>
          <w:lang w:val="et-EE"/>
        </w:rPr>
      </w:pPr>
      <w:r w:rsidRPr="00B24EA5">
        <w:rPr>
          <w:rFonts w:ascii="Arial" w:eastAsiaTheme="minorHAnsi" w:hAnsi="Arial" w:cs="Arial"/>
          <w:noProof w:val="0"/>
          <w:color w:val="000000"/>
          <w:sz w:val="22"/>
          <w:szCs w:val="22"/>
          <w:lang w:val="et-EE"/>
        </w:rPr>
        <w:t xml:space="preserve">rööpkulgemisel teiste kommunikatsiooni trassidega pidada kinni normidekohastest vahekaugustest - vt standardit EVS 843:2016 Linnatänavad, peatükk 10 tehnovõrgud. </w:t>
      </w:r>
    </w:p>
    <w:p w14:paraId="2D8F3B60" w14:textId="77777777" w:rsidR="00B24EA5" w:rsidRPr="00B24EA5" w:rsidRDefault="00B24EA5" w:rsidP="00B24EA5">
      <w:pPr>
        <w:autoSpaceDE w:val="0"/>
        <w:autoSpaceDN w:val="0"/>
        <w:adjustRightInd w:val="0"/>
        <w:rPr>
          <w:rFonts w:ascii="Arial" w:eastAsiaTheme="minorHAnsi" w:hAnsi="Arial" w:cs="Arial"/>
          <w:noProof w:val="0"/>
          <w:color w:val="000000"/>
          <w:sz w:val="22"/>
          <w:szCs w:val="22"/>
          <w:lang w:val="et-EE"/>
        </w:rPr>
      </w:pPr>
      <w:r w:rsidRPr="00B24EA5">
        <w:rPr>
          <w:rFonts w:ascii="Arial" w:eastAsiaTheme="minorHAnsi" w:hAnsi="Arial" w:cs="Arial"/>
          <w:noProof w:val="0"/>
          <w:color w:val="000000"/>
          <w:sz w:val="22"/>
          <w:szCs w:val="22"/>
          <w:lang w:val="et-EE"/>
        </w:rPr>
        <w:t xml:space="preserve">Ehituse ajal lahti kaevatud kaablid, torud ja kaevud kaitsta täiendavalt mehaaniliste vigastuste vältimiseks. </w:t>
      </w:r>
    </w:p>
    <w:p w14:paraId="6AE5A438" w14:textId="77777777" w:rsidR="00B24EA5" w:rsidRPr="00B24EA5" w:rsidRDefault="00B24EA5" w:rsidP="00B24EA5">
      <w:pPr>
        <w:autoSpaceDE w:val="0"/>
        <w:autoSpaceDN w:val="0"/>
        <w:adjustRightInd w:val="0"/>
        <w:rPr>
          <w:rFonts w:ascii="Arial" w:eastAsiaTheme="minorHAnsi" w:hAnsi="Arial" w:cs="Arial"/>
          <w:noProof w:val="0"/>
          <w:color w:val="000000"/>
          <w:sz w:val="22"/>
          <w:szCs w:val="22"/>
          <w:lang w:val="et-EE"/>
        </w:rPr>
      </w:pPr>
      <w:r w:rsidRPr="00B24EA5">
        <w:rPr>
          <w:rFonts w:ascii="Arial" w:eastAsiaTheme="minorHAnsi" w:hAnsi="Arial" w:cs="Arial"/>
          <w:noProof w:val="0"/>
          <w:color w:val="000000"/>
          <w:sz w:val="22"/>
          <w:szCs w:val="22"/>
          <w:lang w:val="et-EE"/>
        </w:rPr>
        <w:t xml:space="preserve">Toiteliinide projekteerimisel õhuliinidena kasutada isoleeritud (k.a. PEN juhe) alumiiniumsoonega rippkeerdkaablit ja sellele ettenähtud paigaldus-, kinnitus- ja riputusvahendeid. Rippkeerdkaabli kasutamata jäävate soonte lõpuotsad keerata tagasi ja kinnitada kindlalt kaabli külge; </w:t>
      </w:r>
    </w:p>
    <w:p w14:paraId="06D9EA17" w14:textId="77777777" w:rsidR="00B24EA5" w:rsidRDefault="00B24EA5" w:rsidP="00B24EA5">
      <w:pPr>
        <w:autoSpaceDE w:val="0"/>
        <w:autoSpaceDN w:val="0"/>
        <w:adjustRightInd w:val="0"/>
        <w:rPr>
          <w:rFonts w:ascii="Arial" w:eastAsiaTheme="minorHAnsi" w:hAnsi="Arial" w:cs="Arial"/>
          <w:noProof w:val="0"/>
          <w:color w:val="000000"/>
          <w:sz w:val="22"/>
          <w:szCs w:val="22"/>
          <w:lang w:val="et-EE"/>
        </w:rPr>
      </w:pPr>
      <w:r w:rsidRPr="00B24EA5">
        <w:rPr>
          <w:rFonts w:ascii="Arial" w:eastAsiaTheme="minorHAnsi" w:hAnsi="Arial" w:cs="Arial"/>
          <w:noProof w:val="0"/>
          <w:color w:val="000000"/>
          <w:sz w:val="22"/>
          <w:szCs w:val="22"/>
          <w:lang w:val="et-EE"/>
        </w:rPr>
        <w:t xml:space="preserve">Õhuliiniga toidetavate valgustite asendamisel liinidel, kus õhuliini rippkeerdkaabel jääb olemasolev ja valgustite ühendamiseks on kasutatud isolatsiooni läbivaid klemme, paigaldada uued ühendusklemmid; </w:t>
      </w:r>
    </w:p>
    <w:p w14:paraId="70F61DA3" w14:textId="77777777" w:rsidR="00B24EA5" w:rsidRPr="00B24EA5" w:rsidRDefault="00B24EA5" w:rsidP="00B24EA5">
      <w:pPr>
        <w:autoSpaceDE w:val="0"/>
        <w:autoSpaceDN w:val="0"/>
        <w:adjustRightInd w:val="0"/>
        <w:rPr>
          <w:rFonts w:ascii="Arial" w:eastAsiaTheme="minorHAnsi" w:hAnsi="Arial" w:cs="Arial"/>
          <w:noProof w:val="0"/>
          <w:color w:val="000000"/>
          <w:sz w:val="22"/>
          <w:szCs w:val="22"/>
          <w:lang w:val="et-EE"/>
        </w:rPr>
      </w:pPr>
    </w:p>
    <w:p w14:paraId="2CDBF9A4" w14:textId="77777777" w:rsidR="00B24EA5" w:rsidRPr="00B24EA5" w:rsidRDefault="00B24EA5" w:rsidP="00B24EA5">
      <w:pPr>
        <w:autoSpaceDE w:val="0"/>
        <w:autoSpaceDN w:val="0"/>
        <w:adjustRightInd w:val="0"/>
        <w:rPr>
          <w:rFonts w:ascii="Arial" w:eastAsiaTheme="minorHAnsi" w:hAnsi="Arial" w:cs="Arial"/>
          <w:noProof w:val="0"/>
          <w:color w:val="000000"/>
          <w:sz w:val="23"/>
          <w:szCs w:val="23"/>
          <w:lang w:val="et-EE"/>
        </w:rPr>
      </w:pPr>
      <w:r w:rsidRPr="00B24EA5">
        <w:rPr>
          <w:rFonts w:ascii="Arial" w:eastAsiaTheme="minorHAnsi" w:hAnsi="Arial" w:cs="Arial"/>
          <w:b/>
          <w:bCs/>
          <w:noProof w:val="0"/>
          <w:color w:val="000000"/>
          <w:sz w:val="23"/>
          <w:szCs w:val="23"/>
          <w:lang w:val="et-EE"/>
        </w:rPr>
        <w:t xml:space="preserve">1.6. Valgustid </w:t>
      </w:r>
    </w:p>
    <w:p w14:paraId="0E04D323" w14:textId="77777777" w:rsidR="00B24EA5" w:rsidRPr="00B24EA5" w:rsidRDefault="00B24EA5" w:rsidP="00B24EA5">
      <w:pPr>
        <w:autoSpaceDE w:val="0"/>
        <w:autoSpaceDN w:val="0"/>
        <w:adjustRightInd w:val="0"/>
        <w:rPr>
          <w:rFonts w:ascii="Arial" w:eastAsiaTheme="minorHAnsi" w:hAnsi="Arial" w:cs="Arial"/>
          <w:noProof w:val="0"/>
          <w:color w:val="000000"/>
          <w:sz w:val="22"/>
          <w:szCs w:val="22"/>
          <w:lang w:val="et-EE"/>
        </w:rPr>
      </w:pPr>
      <w:r w:rsidRPr="00B24EA5">
        <w:rPr>
          <w:rFonts w:ascii="Arial" w:eastAsiaTheme="minorHAnsi" w:hAnsi="Arial" w:cs="Arial"/>
          <w:noProof w:val="0"/>
          <w:color w:val="000000"/>
          <w:sz w:val="22"/>
          <w:szCs w:val="22"/>
          <w:lang w:val="et-EE"/>
        </w:rPr>
        <w:t xml:space="preserve">LED tehnoloogial põhinevad valgustid peavad vastama järgmistele omadustele ja kriteeriumitele. </w:t>
      </w:r>
    </w:p>
    <w:p w14:paraId="6A248EEC" w14:textId="77777777" w:rsidR="00B24EA5" w:rsidRPr="00B24EA5" w:rsidRDefault="00B24EA5" w:rsidP="00B24EA5">
      <w:pPr>
        <w:autoSpaceDE w:val="0"/>
        <w:autoSpaceDN w:val="0"/>
        <w:adjustRightInd w:val="0"/>
        <w:rPr>
          <w:rFonts w:ascii="Arial" w:eastAsiaTheme="minorHAnsi" w:hAnsi="Arial" w:cs="Arial"/>
          <w:noProof w:val="0"/>
          <w:color w:val="000000"/>
          <w:sz w:val="22"/>
          <w:szCs w:val="22"/>
          <w:lang w:val="et-EE"/>
        </w:rPr>
      </w:pPr>
      <w:r w:rsidRPr="00B24EA5">
        <w:rPr>
          <w:rFonts w:ascii="Arial" w:eastAsiaTheme="minorHAnsi" w:hAnsi="Arial" w:cs="Arial"/>
          <w:noProof w:val="0"/>
          <w:color w:val="000000"/>
          <w:sz w:val="22"/>
          <w:szCs w:val="22"/>
          <w:lang w:val="et-EE"/>
        </w:rPr>
        <w:t xml:space="preserve">1. Üldine </w:t>
      </w:r>
    </w:p>
    <w:p w14:paraId="178BF031" w14:textId="77777777" w:rsidR="00B24EA5" w:rsidRPr="00B24EA5" w:rsidRDefault="00B24EA5" w:rsidP="00B24EA5">
      <w:pPr>
        <w:autoSpaceDE w:val="0"/>
        <w:autoSpaceDN w:val="0"/>
        <w:adjustRightInd w:val="0"/>
        <w:spacing w:after="7"/>
        <w:rPr>
          <w:rFonts w:ascii="Arial" w:eastAsiaTheme="minorHAnsi" w:hAnsi="Arial" w:cs="Arial"/>
          <w:noProof w:val="0"/>
          <w:color w:val="000000"/>
          <w:sz w:val="22"/>
          <w:szCs w:val="22"/>
          <w:lang w:val="et-EE"/>
        </w:rPr>
      </w:pPr>
      <w:r w:rsidRPr="00B24EA5">
        <w:rPr>
          <w:rFonts w:ascii="Wingdings" w:eastAsiaTheme="minorHAnsi" w:hAnsi="Wingdings" w:cs="Wingdings"/>
          <w:noProof w:val="0"/>
          <w:color w:val="000000"/>
          <w:sz w:val="22"/>
          <w:szCs w:val="22"/>
          <w:lang w:val="et-EE"/>
        </w:rPr>
        <w:t></w:t>
      </w:r>
      <w:r w:rsidRPr="00B24EA5">
        <w:rPr>
          <w:rFonts w:ascii="Wingdings" w:eastAsiaTheme="minorHAnsi" w:hAnsi="Wingdings" w:cs="Wingdings"/>
          <w:noProof w:val="0"/>
          <w:color w:val="000000"/>
          <w:sz w:val="22"/>
          <w:szCs w:val="22"/>
          <w:lang w:val="et-EE"/>
        </w:rPr>
        <w:t></w:t>
      </w:r>
      <w:r w:rsidRPr="00B24EA5">
        <w:rPr>
          <w:rFonts w:ascii="Arial" w:eastAsiaTheme="minorHAnsi" w:hAnsi="Arial" w:cs="Arial"/>
          <w:noProof w:val="0"/>
          <w:color w:val="000000"/>
          <w:sz w:val="22"/>
          <w:szCs w:val="22"/>
          <w:lang w:val="et-EE"/>
        </w:rPr>
        <w:t xml:space="preserve">Valgustid peavad vastama kehtivale madalpingedirektiivile ja elektromagnetilise ühilduvuse direktiivile; </w:t>
      </w:r>
    </w:p>
    <w:p w14:paraId="6E8A5653" w14:textId="77777777" w:rsidR="00B24EA5" w:rsidRPr="00B24EA5" w:rsidRDefault="00B24EA5" w:rsidP="00B24EA5">
      <w:pPr>
        <w:autoSpaceDE w:val="0"/>
        <w:autoSpaceDN w:val="0"/>
        <w:adjustRightInd w:val="0"/>
        <w:spacing w:after="7"/>
        <w:rPr>
          <w:rFonts w:ascii="Arial" w:eastAsiaTheme="minorHAnsi" w:hAnsi="Arial" w:cs="Arial"/>
          <w:noProof w:val="0"/>
          <w:color w:val="000000"/>
          <w:sz w:val="22"/>
          <w:szCs w:val="22"/>
          <w:lang w:val="et-EE"/>
        </w:rPr>
      </w:pPr>
      <w:r w:rsidRPr="00B24EA5">
        <w:rPr>
          <w:rFonts w:ascii="Wingdings" w:eastAsiaTheme="minorHAnsi" w:hAnsi="Wingdings" w:cs="Wingdings"/>
          <w:noProof w:val="0"/>
          <w:color w:val="000000"/>
          <w:sz w:val="22"/>
          <w:szCs w:val="22"/>
          <w:lang w:val="et-EE"/>
        </w:rPr>
        <w:t></w:t>
      </w:r>
      <w:r w:rsidRPr="00B24EA5">
        <w:rPr>
          <w:rFonts w:ascii="Wingdings" w:eastAsiaTheme="minorHAnsi" w:hAnsi="Wingdings" w:cs="Wingdings"/>
          <w:noProof w:val="0"/>
          <w:color w:val="000000"/>
          <w:sz w:val="22"/>
          <w:szCs w:val="22"/>
          <w:lang w:val="et-EE"/>
        </w:rPr>
        <w:t></w:t>
      </w:r>
      <w:r w:rsidRPr="00B24EA5">
        <w:rPr>
          <w:rFonts w:ascii="Arial" w:eastAsiaTheme="minorHAnsi" w:hAnsi="Arial" w:cs="Arial"/>
          <w:noProof w:val="0"/>
          <w:color w:val="000000"/>
          <w:sz w:val="22"/>
          <w:szCs w:val="22"/>
          <w:lang w:val="et-EE"/>
        </w:rPr>
        <w:t xml:space="preserve">Valgustid peavad valgusti tootelehel esitatud toimivusnäitajate õigsuse tõendamiseks omama CE ja ENEC+ märgist koos kehtivate sertifikaatidega ja koos sertifitseerinud labori numbriga; </w:t>
      </w:r>
    </w:p>
    <w:p w14:paraId="4C1E95C7" w14:textId="77777777" w:rsidR="00B24EA5" w:rsidRPr="00B24EA5" w:rsidRDefault="00B24EA5" w:rsidP="00B24EA5">
      <w:pPr>
        <w:autoSpaceDE w:val="0"/>
        <w:autoSpaceDN w:val="0"/>
        <w:adjustRightInd w:val="0"/>
        <w:spacing w:after="7"/>
        <w:rPr>
          <w:rFonts w:ascii="Arial" w:eastAsiaTheme="minorHAnsi" w:hAnsi="Arial" w:cs="Arial"/>
          <w:noProof w:val="0"/>
          <w:color w:val="000000"/>
          <w:sz w:val="22"/>
          <w:szCs w:val="22"/>
          <w:lang w:val="et-EE"/>
        </w:rPr>
      </w:pPr>
      <w:r w:rsidRPr="00B24EA5">
        <w:rPr>
          <w:rFonts w:ascii="Wingdings" w:eastAsiaTheme="minorHAnsi" w:hAnsi="Wingdings" w:cs="Wingdings"/>
          <w:noProof w:val="0"/>
          <w:color w:val="000000"/>
          <w:sz w:val="22"/>
          <w:szCs w:val="22"/>
          <w:lang w:val="et-EE"/>
        </w:rPr>
        <w:t></w:t>
      </w:r>
      <w:r w:rsidRPr="00B24EA5">
        <w:rPr>
          <w:rFonts w:ascii="Wingdings" w:eastAsiaTheme="minorHAnsi" w:hAnsi="Wingdings" w:cs="Wingdings"/>
          <w:noProof w:val="0"/>
          <w:color w:val="000000"/>
          <w:sz w:val="22"/>
          <w:szCs w:val="22"/>
          <w:lang w:val="et-EE"/>
        </w:rPr>
        <w:t></w:t>
      </w:r>
      <w:r w:rsidRPr="00B24EA5">
        <w:rPr>
          <w:rFonts w:ascii="Arial" w:eastAsiaTheme="minorHAnsi" w:hAnsi="Arial" w:cs="Arial"/>
          <w:noProof w:val="0"/>
          <w:color w:val="000000"/>
          <w:sz w:val="22"/>
          <w:szCs w:val="22"/>
          <w:lang w:val="et-EE"/>
        </w:rPr>
        <w:t xml:space="preserve">Kõik valgustid peavad olema uued ning omama vähemalt 5 aastast garantiid valgustile tervikuna; </w:t>
      </w:r>
    </w:p>
    <w:p w14:paraId="4C64D539" w14:textId="77777777" w:rsidR="00B24EA5" w:rsidRPr="00B24EA5" w:rsidRDefault="00B24EA5" w:rsidP="00B24EA5">
      <w:pPr>
        <w:autoSpaceDE w:val="0"/>
        <w:autoSpaceDN w:val="0"/>
        <w:adjustRightInd w:val="0"/>
        <w:rPr>
          <w:rFonts w:ascii="Arial" w:eastAsiaTheme="minorHAnsi" w:hAnsi="Arial" w:cs="Arial"/>
          <w:noProof w:val="0"/>
          <w:color w:val="000000"/>
          <w:sz w:val="22"/>
          <w:szCs w:val="22"/>
          <w:lang w:val="et-EE"/>
        </w:rPr>
      </w:pPr>
      <w:r w:rsidRPr="00B24EA5">
        <w:rPr>
          <w:rFonts w:ascii="Wingdings" w:eastAsiaTheme="minorHAnsi" w:hAnsi="Wingdings" w:cs="Wingdings"/>
          <w:noProof w:val="0"/>
          <w:color w:val="000000"/>
          <w:sz w:val="22"/>
          <w:szCs w:val="22"/>
          <w:lang w:val="et-EE"/>
        </w:rPr>
        <w:t></w:t>
      </w:r>
      <w:r w:rsidRPr="00B24EA5">
        <w:rPr>
          <w:rFonts w:ascii="Wingdings" w:eastAsiaTheme="minorHAnsi" w:hAnsi="Wingdings" w:cs="Wingdings"/>
          <w:noProof w:val="0"/>
          <w:color w:val="000000"/>
          <w:sz w:val="22"/>
          <w:szCs w:val="22"/>
          <w:lang w:val="et-EE"/>
        </w:rPr>
        <w:t></w:t>
      </w:r>
      <w:r w:rsidRPr="00B24EA5">
        <w:rPr>
          <w:rFonts w:ascii="Arial" w:eastAsiaTheme="minorHAnsi" w:hAnsi="Arial" w:cs="Arial"/>
          <w:noProof w:val="0"/>
          <w:color w:val="000000"/>
          <w:sz w:val="22"/>
          <w:szCs w:val="22"/>
          <w:lang w:val="et-EE"/>
        </w:rPr>
        <w:t xml:space="preserve">Kõik valgustid peavad sobima kasutamiseks kohalikes kliimatingimustes ja Eestis tagatud pingekvaliteedil (EVS-EN 50160 Avalike elektrivõrkude pinge tunnussuurused). </w:t>
      </w:r>
    </w:p>
    <w:p w14:paraId="5354D50E" w14:textId="77777777" w:rsidR="00B24EA5" w:rsidRPr="00B24EA5" w:rsidRDefault="00B24EA5" w:rsidP="00B24EA5">
      <w:pPr>
        <w:autoSpaceDE w:val="0"/>
        <w:autoSpaceDN w:val="0"/>
        <w:adjustRightInd w:val="0"/>
        <w:rPr>
          <w:rFonts w:ascii="Arial" w:eastAsiaTheme="minorHAnsi" w:hAnsi="Arial" w:cs="Arial"/>
          <w:noProof w:val="0"/>
          <w:color w:val="000000"/>
          <w:sz w:val="22"/>
          <w:szCs w:val="22"/>
          <w:lang w:val="et-EE"/>
        </w:rPr>
      </w:pPr>
      <w:r w:rsidRPr="00B24EA5">
        <w:rPr>
          <w:rFonts w:ascii="Arial" w:eastAsiaTheme="minorHAnsi" w:hAnsi="Arial" w:cs="Arial"/>
          <w:noProof w:val="0"/>
          <w:color w:val="000000"/>
          <w:sz w:val="22"/>
          <w:szCs w:val="22"/>
          <w:lang w:val="et-EE"/>
        </w:rPr>
        <w:t xml:space="preserve">2. Nõuded valgusti konstruktsioonile </w:t>
      </w:r>
    </w:p>
    <w:p w14:paraId="787E62C2" w14:textId="77777777" w:rsidR="00B24EA5" w:rsidRPr="00B24EA5" w:rsidRDefault="00B24EA5" w:rsidP="00B24EA5">
      <w:pPr>
        <w:autoSpaceDE w:val="0"/>
        <w:autoSpaceDN w:val="0"/>
        <w:adjustRightInd w:val="0"/>
        <w:spacing w:after="5"/>
        <w:rPr>
          <w:rFonts w:ascii="Arial" w:eastAsiaTheme="minorHAnsi" w:hAnsi="Arial" w:cs="Arial"/>
          <w:noProof w:val="0"/>
          <w:color w:val="000000"/>
          <w:sz w:val="22"/>
          <w:szCs w:val="22"/>
          <w:lang w:val="et-EE"/>
        </w:rPr>
      </w:pPr>
      <w:r w:rsidRPr="00B24EA5">
        <w:rPr>
          <w:rFonts w:ascii="Wingdings" w:eastAsiaTheme="minorHAnsi" w:hAnsi="Wingdings" w:cs="Wingdings"/>
          <w:noProof w:val="0"/>
          <w:color w:val="000000"/>
          <w:sz w:val="22"/>
          <w:szCs w:val="22"/>
          <w:lang w:val="et-EE"/>
        </w:rPr>
        <w:t></w:t>
      </w:r>
      <w:r w:rsidRPr="00B24EA5">
        <w:rPr>
          <w:rFonts w:ascii="Wingdings" w:eastAsiaTheme="minorHAnsi" w:hAnsi="Wingdings" w:cs="Wingdings"/>
          <w:noProof w:val="0"/>
          <w:color w:val="000000"/>
          <w:sz w:val="22"/>
          <w:szCs w:val="22"/>
          <w:lang w:val="et-EE"/>
        </w:rPr>
        <w:t></w:t>
      </w:r>
      <w:r w:rsidRPr="00B24EA5">
        <w:rPr>
          <w:rFonts w:ascii="Arial" w:eastAsiaTheme="minorHAnsi" w:hAnsi="Arial" w:cs="Arial"/>
          <w:noProof w:val="0"/>
          <w:color w:val="000000"/>
          <w:sz w:val="22"/>
          <w:szCs w:val="22"/>
          <w:lang w:val="et-EE"/>
        </w:rPr>
        <w:t xml:space="preserve">Valgusti korpus koos jahutuselemendiga peab olema valmistatud ilmastikule vastupidavast alumiiniumist või samaväärsest või paremate soojusvahetuslike omadustega metallist, tagamaks loomulikku soojusvahetust. Sundjahutamist (näit ventilaator, pumbad vms) kasutada ei ole lubatud. Valgustis kasutatavad erinevad omavahel kokku puutuvad materjalid ei tohi tekitada aktiivseid galvaanilisi paare; </w:t>
      </w:r>
    </w:p>
    <w:p w14:paraId="239FA32A" w14:textId="77777777" w:rsidR="00B24EA5" w:rsidRPr="00B24EA5" w:rsidRDefault="00B24EA5" w:rsidP="00B24EA5">
      <w:pPr>
        <w:autoSpaceDE w:val="0"/>
        <w:autoSpaceDN w:val="0"/>
        <w:adjustRightInd w:val="0"/>
        <w:spacing w:after="5"/>
        <w:rPr>
          <w:rFonts w:ascii="Arial" w:eastAsiaTheme="minorHAnsi" w:hAnsi="Arial" w:cs="Arial"/>
          <w:noProof w:val="0"/>
          <w:color w:val="000000"/>
          <w:sz w:val="22"/>
          <w:szCs w:val="22"/>
          <w:lang w:val="et-EE"/>
        </w:rPr>
      </w:pPr>
      <w:r w:rsidRPr="00B24EA5">
        <w:rPr>
          <w:rFonts w:ascii="Wingdings" w:eastAsiaTheme="minorHAnsi" w:hAnsi="Wingdings" w:cs="Wingdings"/>
          <w:noProof w:val="0"/>
          <w:color w:val="000000"/>
          <w:sz w:val="22"/>
          <w:szCs w:val="22"/>
          <w:lang w:val="et-EE"/>
        </w:rPr>
        <w:t></w:t>
      </w:r>
      <w:r w:rsidRPr="00B24EA5">
        <w:rPr>
          <w:rFonts w:ascii="Wingdings" w:eastAsiaTheme="minorHAnsi" w:hAnsi="Wingdings" w:cs="Wingdings"/>
          <w:noProof w:val="0"/>
          <w:color w:val="000000"/>
          <w:sz w:val="22"/>
          <w:szCs w:val="22"/>
          <w:lang w:val="et-EE"/>
        </w:rPr>
        <w:t></w:t>
      </w:r>
      <w:r w:rsidRPr="00B24EA5">
        <w:rPr>
          <w:rFonts w:ascii="Arial" w:eastAsiaTheme="minorHAnsi" w:hAnsi="Arial" w:cs="Arial"/>
          <w:noProof w:val="0"/>
          <w:color w:val="000000"/>
          <w:sz w:val="22"/>
          <w:szCs w:val="22"/>
          <w:lang w:val="et-EE"/>
        </w:rPr>
        <w:t xml:space="preserve">Valgusti tehniline lahendus peab tagama kliimatingimustele vastava pikaealise valgustisisese mikrokliima, kaitsma valgusti tihendeid ega laskma kondensatsiooniveel valgustisse tekkida; </w:t>
      </w:r>
    </w:p>
    <w:p w14:paraId="3E43514F" w14:textId="77777777" w:rsidR="00B24EA5" w:rsidRPr="00B24EA5" w:rsidRDefault="00B24EA5" w:rsidP="00B24EA5">
      <w:pPr>
        <w:autoSpaceDE w:val="0"/>
        <w:autoSpaceDN w:val="0"/>
        <w:adjustRightInd w:val="0"/>
        <w:spacing w:after="5"/>
        <w:rPr>
          <w:rFonts w:ascii="Arial" w:eastAsiaTheme="minorHAnsi" w:hAnsi="Arial" w:cs="Arial"/>
          <w:noProof w:val="0"/>
          <w:color w:val="000000"/>
          <w:sz w:val="22"/>
          <w:szCs w:val="22"/>
          <w:lang w:val="et-EE"/>
        </w:rPr>
      </w:pPr>
      <w:r w:rsidRPr="00B24EA5">
        <w:rPr>
          <w:rFonts w:ascii="Wingdings" w:eastAsiaTheme="minorHAnsi" w:hAnsi="Wingdings" w:cs="Wingdings"/>
          <w:noProof w:val="0"/>
          <w:color w:val="000000"/>
          <w:sz w:val="22"/>
          <w:szCs w:val="22"/>
          <w:lang w:val="et-EE"/>
        </w:rPr>
        <w:t></w:t>
      </w:r>
      <w:r w:rsidRPr="00B24EA5">
        <w:rPr>
          <w:rFonts w:ascii="Wingdings" w:eastAsiaTheme="minorHAnsi" w:hAnsi="Wingdings" w:cs="Wingdings"/>
          <w:noProof w:val="0"/>
          <w:color w:val="000000"/>
          <w:sz w:val="22"/>
          <w:szCs w:val="22"/>
          <w:lang w:val="et-EE"/>
        </w:rPr>
        <w:t></w:t>
      </w:r>
      <w:r w:rsidRPr="00B24EA5">
        <w:rPr>
          <w:rFonts w:ascii="Arial" w:eastAsiaTheme="minorHAnsi" w:hAnsi="Arial" w:cs="Arial"/>
          <w:noProof w:val="0"/>
          <w:color w:val="000000"/>
          <w:sz w:val="22"/>
          <w:szCs w:val="22"/>
          <w:lang w:val="et-EE"/>
        </w:rPr>
        <w:t xml:space="preserve">Valgusti pealispind peab olema sile, ilma jahutusribideta. Lubatud on madalamad (kuni 2,5 cm kõrgused) ribid, mis täidavad ka kujunduslike ja/või valgusti korpuse tugevduse eesmärke; </w:t>
      </w:r>
    </w:p>
    <w:p w14:paraId="37930F61" w14:textId="77777777" w:rsidR="00B24EA5" w:rsidRPr="00B24EA5" w:rsidRDefault="00B24EA5" w:rsidP="00B24EA5">
      <w:pPr>
        <w:autoSpaceDE w:val="0"/>
        <w:autoSpaceDN w:val="0"/>
        <w:adjustRightInd w:val="0"/>
        <w:spacing w:after="5"/>
        <w:rPr>
          <w:rFonts w:ascii="Arial" w:eastAsiaTheme="minorHAnsi" w:hAnsi="Arial" w:cs="Arial"/>
          <w:noProof w:val="0"/>
          <w:color w:val="000000"/>
          <w:sz w:val="22"/>
          <w:szCs w:val="22"/>
          <w:lang w:val="et-EE"/>
        </w:rPr>
      </w:pPr>
      <w:r w:rsidRPr="00B24EA5">
        <w:rPr>
          <w:rFonts w:ascii="Wingdings" w:eastAsiaTheme="minorHAnsi" w:hAnsi="Wingdings" w:cs="Wingdings"/>
          <w:noProof w:val="0"/>
          <w:color w:val="000000"/>
          <w:sz w:val="22"/>
          <w:szCs w:val="22"/>
          <w:lang w:val="et-EE"/>
        </w:rPr>
        <w:t></w:t>
      </w:r>
      <w:r w:rsidRPr="00B24EA5">
        <w:rPr>
          <w:rFonts w:ascii="Wingdings" w:eastAsiaTheme="minorHAnsi" w:hAnsi="Wingdings" w:cs="Wingdings"/>
          <w:noProof w:val="0"/>
          <w:color w:val="000000"/>
          <w:sz w:val="22"/>
          <w:szCs w:val="22"/>
          <w:lang w:val="et-EE"/>
        </w:rPr>
        <w:t></w:t>
      </w:r>
      <w:r w:rsidRPr="00B24EA5">
        <w:rPr>
          <w:rFonts w:ascii="Arial" w:eastAsiaTheme="minorHAnsi" w:hAnsi="Arial" w:cs="Arial"/>
          <w:noProof w:val="0"/>
          <w:color w:val="000000"/>
          <w:sz w:val="22"/>
          <w:szCs w:val="22"/>
          <w:lang w:val="et-EE"/>
        </w:rPr>
        <w:t xml:space="preserve">Kõik valgusti komponendid peavad olema tuvastatavad, omama tootja nime, tootekoodi ning olema ligipääsetavad ja eemaldatavad ilma komponenti või valgustit kahjustamata, st LED moodulid ja elektrilised komponendid ei tohi olla korpuse külge liimitud ja peavad ka garantiijärgselt olema vahetatavad selleks ettenähtud tingimustes; </w:t>
      </w:r>
    </w:p>
    <w:p w14:paraId="1FC1C140" w14:textId="77777777" w:rsidR="00B24EA5" w:rsidRPr="00B24EA5" w:rsidRDefault="00B24EA5" w:rsidP="00B24EA5">
      <w:pPr>
        <w:autoSpaceDE w:val="0"/>
        <w:autoSpaceDN w:val="0"/>
        <w:adjustRightInd w:val="0"/>
        <w:spacing w:after="5"/>
        <w:rPr>
          <w:rFonts w:ascii="Arial" w:eastAsiaTheme="minorHAnsi" w:hAnsi="Arial" w:cs="Arial"/>
          <w:noProof w:val="0"/>
          <w:color w:val="000000"/>
          <w:sz w:val="22"/>
          <w:szCs w:val="22"/>
          <w:lang w:val="et-EE"/>
        </w:rPr>
      </w:pPr>
      <w:r w:rsidRPr="00B24EA5">
        <w:rPr>
          <w:rFonts w:ascii="Wingdings" w:eastAsiaTheme="minorHAnsi" w:hAnsi="Wingdings" w:cs="Wingdings"/>
          <w:noProof w:val="0"/>
          <w:color w:val="000000"/>
          <w:sz w:val="22"/>
          <w:szCs w:val="22"/>
          <w:lang w:val="et-EE"/>
        </w:rPr>
        <w:t></w:t>
      </w:r>
      <w:r w:rsidRPr="00B24EA5">
        <w:rPr>
          <w:rFonts w:ascii="Wingdings" w:eastAsiaTheme="minorHAnsi" w:hAnsi="Wingdings" w:cs="Wingdings"/>
          <w:noProof w:val="0"/>
          <w:color w:val="000000"/>
          <w:sz w:val="22"/>
          <w:szCs w:val="22"/>
          <w:lang w:val="et-EE"/>
        </w:rPr>
        <w:t></w:t>
      </w:r>
      <w:r w:rsidRPr="00B24EA5">
        <w:rPr>
          <w:rFonts w:ascii="Arial" w:eastAsiaTheme="minorHAnsi" w:hAnsi="Arial" w:cs="Arial"/>
          <w:noProof w:val="0"/>
          <w:color w:val="000000"/>
          <w:sz w:val="22"/>
          <w:szCs w:val="22"/>
          <w:lang w:val="et-EE"/>
        </w:rPr>
        <w:t xml:space="preserve">Valgustile peavad olema teostatud IP ja IK katsetused. Valgusti kaitseaste peab olema vähemalt IP66 ja löögikindlus vähemalt IK08, kuni 4 m kõrgusele paigaldatavatel valgustitel IK10. Valgusti IP ja IK peavad olema tagatud kogu lubatud eluea jooksul; </w:t>
      </w:r>
    </w:p>
    <w:p w14:paraId="671F72E3" w14:textId="77777777" w:rsidR="00B24EA5" w:rsidRPr="00B24EA5" w:rsidRDefault="00B24EA5" w:rsidP="00B24EA5">
      <w:pPr>
        <w:autoSpaceDE w:val="0"/>
        <w:autoSpaceDN w:val="0"/>
        <w:adjustRightInd w:val="0"/>
        <w:spacing w:after="5"/>
        <w:rPr>
          <w:rFonts w:ascii="Arial" w:eastAsiaTheme="minorHAnsi" w:hAnsi="Arial" w:cs="Arial"/>
          <w:noProof w:val="0"/>
          <w:color w:val="000000"/>
          <w:sz w:val="22"/>
          <w:szCs w:val="22"/>
          <w:lang w:val="et-EE"/>
        </w:rPr>
      </w:pPr>
      <w:r w:rsidRPr="00B24EA5">
        <w:rPr>
          <w:rFonts w:ascii="Wingdings" w:eastAsiaTheme="minorHAnsi" w:hAnsi="Wingdings" w:cs="Wingdings"/>
          <w:noProof w:val="0"/>
          <w:color w:val="000000"/>
          <w:sz w:val="22"/>
          <w:szCs w:val="22"/>
          <w:lang w:val="et-EE"/>
        </w:rPr>
        <w:t></w:t>
      </w:r>
      <w:r w:rsidRPr="00B24EA5">
        <w:rPr>
          <w:rFonts w:ascii="Wingdings" w:eastAsiaTheme="minorHAnsi" w:hAnsi="Wingdings" w:cs="Wingdings"/>
          <w:noProof w:val="0"/>
          <w:color w:val="000000"/>
          <w:sz w:val="22"/>
          <w:szCs w:val="22"/>
          <w:lang w:val="et-EE"/>
        </w:rPr>
        <w:t></w:t>
      </w:r>
      <w:r w:rsidRPr="00B24EA5">
        <w:rPr>
          <w:rFonts w:ascii="Arial" w:eastAsiaTheme="minorHAnsi" w:hAnsi="Arial" w:cs="Arial"/>
          <w:noProof w:val="0"/>
          <w:color w:val="000000"/>
          <w:sz w:val="22"/>
          <w:szCs w:val="22"/>
          <w:lang w:val="et-EE"/>
        </w:rPr>
        <w:t xml:space="preserve">Valgusti konsoolikinnitus peab tagama valgusti muutumatu asendi konsoolil ka tugevate tuulte korral. Lisakinnitusvahendite kasutamine ei ole lubatud. Valgusti paigaldusnurka peab saama vajadusel muuta. Selleks peab valgusti kinnitus olema varustatud nurgakraadidega. Valgusti kaal peab jääma masti taluvuspiiridesse. Valgustile peab olema tehtud laboris vibratsiooni testid, tellijal on õigus kahtluse korral nõuda tootjalt/edasimüüjalt testi esitamist; </w:t>
      </w:r>
    </w:p>
    <w:p w14:paraId="3C8768F9" w14:textId="77777777" w:rsidR="00B24EA5" w:rsidRPr="00B24EA5" w:rsidRDefault="00B24EA5" w:rsidP="00B24EA5">
      <w:pPr>
        <w:autoSpaceDE w:val="0"/>
        <w:autoSpaceDN w:val="0"/>
        <w:adjustRightInd w:val="0"/>
        <w:rPr>
          <w:rFonts w:ascii="Arial" w:eastAsiaTheme="minorHAnsi" w:hAnsi="Arial" w:cs="Arial"/>
          <w:noProof w:val="0"/>
          <w:sz w:val="22"/>
          <w:szCs w:val="22"/>
          <w:lang w:val="et-EE"/>
        </w:rPr>
      </w:pPr>
      <w:r w:rsidRPr="00B24EA5">
        <w:rPr>
          <w:rFonts w:ascii="Wingdings" w:eastAsiaTheme="minorHAnsi" w:hAnsi="Wingdings" w:cs="Wingdings"/>
          <w:noProof w:val="0"/>
          <w:color w:val="000000"/>
          <w:sz w:val="22"/>
          <w:szCs w:val="22"/>
          <w:lang w:val="et-EE"/>
        </w:rPr>
        <w:t></w:t>
      </w:r>
      <w:r w:rsidRPr="00B24EA5">
        <w:rPr>
          <w:rFonts w:ascii="Wingdings" w:eastAsiaTheme="minorHAnsi" w:hAnsi="Wingdings" w:cs="Wingdings"/>
          <w:noProof w:val="0"/>
          <w:color w:val="000000"/>
          <w:sz w:val="22"/>
          <w:szCs w:val="22"/>
          <w:lang w:val="et-EE"/>
        </w:rPr>
        <w:t></w:t>
      </w:r>
      <w:r w:rsidRPr="00B24EA5">
        <w:rPr>
          <w:rFonts w:ascii="Arial" w:eastAsiaTheme="minorHAnsi" w:hAnsi="Arial" w:cs="Arial"/>
          <w:noProof w:val="0"/>
          <w:color w:val="000000"/>
          <w:sz w:val="22"/>
          <w:szCs w:val="22"/>
          <w:lang w:val="et-EE"/>
        </w:rPr>
        <w:t xml:space="preserve">Vältimaks töömaal valgusti avamist peab valgusti olema eelnevalt varustatud paigalduskaabliga. Kaabli viik valgustisse peab vastama valgusti kaitseastmega. Valgusti paigalduskaablina tohib kasutada valgustimüüja garantiiga kaetud, õues kasutamiseks mõeldud ilmastikukindlat 3-soonelist (ühe soone ristlõige ei tohi olla </w:t>
      </w:r>
      <w:r w:rsidRPr="00B24EA5">
        <w:rPr>
          <w:rFonts w:ascii="Arial" w:eastAsiaTheme="minorHAnsi" w:hAnsi="Arial" w:cs="Arial"/>
          <w:noProof w:val="0"/>
          <w:sz w:val="22"/>
          <w:szCs w:val="22"/>
          <w:lang w:val="et-EE"/>
        </w:rPr>
        <w:t xml:space="preserve">väiksem kui 1,5 mm2), </w:t>
      </w:r>
      <w:r w:rsidRPr="00B24EA5">
        <w:rPr>
          <w:rFonts w:ascii="Arial" w:eastAsiaTheme="minorHAnsi" w:hAnsi="Arial" w:cs="Arial"/>
          <w:noProof w:val="0"/>
          <w:sz w:val="22"/>
          <w:szCs w:val="22"/>
          <w:lang w:val="et-EE"/>
        </w:rPr>
        <w:lastRenderedPageBreak/>
        <w:t xml:space="preserve">Eesti klimaatilistesse tingimustesse sobivat kaablit. Kaabel peab olema painduv vähemalt kuni -15 kraadi °C juures; </w:t>
      </w:r>
    </w:p>
    <w:p w14:paraId="31D2F19F" w14:textId="77777777" w:rsidR="00B24EA5" w:rsidRPr="00B24EA5" w:rsidRDefault="00B24EA5" w:rsidP="00B24EA5">
      <w:pPr>
        <w:autoSpaceDE w:val="0"/>
        <w:autoSpaceDN w:val="0"/>
        <w:adjustRightInd w:val="0"/>
        <w:spacing w:after="7"/>
        <w:rPr>
          <w:rFonts w:ascii="Arial" w:eastAsiaTheme="minorHAnsi" w:hAnsi="Arial" w:cs="Arial"/>
          <w:noProof w:val="0"/>
          <w:sz w:val="22"/>
          <w:szCs w:val="22"/>
          <w:lang w:val="et-EE"/>
        </w:rPr>
      </w:pPr>
      <w:r w:rsidRPr="00B24EA5">
        <w:rPr>
          <w:rFonts w:ascii="Wingdings" w:eastAsiaTheme="minorHAnsi" w:hAnsi="Wingdings" w:cs="Wingdings"/>
          <w:noProof w:val="0"/>
          <w:sz w:val="22"/>
          <w:szCs w:val="22"/>
          <w:lang w:val="et-EE"/>
        </w:rPr>
        <w:t></w:t>
      </w:r>
      <w:r w:rsidRPr="00B24EA5">
        <w:rPr>
          <w:rFonts w:ascii="Wingdings" w:eastAsiaTheme="minorHAnsi" w:hAnsi="Wingdings" w:cs="Wingdings"/>
          <w:noProof w:val="0"/>
          <w:sz w:val="22"/>
          <w:szCs w:val="22"/>
          <w:lang w:val="et-EE"/>
        </w:rPr>
        <w:t></w:t>
      </w:r>
      <w:r w:rsidRPr="00B24EA5">
        <w:rPr>
          <w:rFonts w:ascii="Arial" w:eastAsiaTheme="minorHAnsi" w:hAnsi="Arial" w:cs="Arial"/>
          <w:noProof w:val="0"/>
          <w:sz w:val="22"/>
          <w:szCs w:val="22"/>
          <w:lang w:val="et-EE"/>
        </w:rPr>
        <w:t xml:space="preserve">Õhuliini rippkeerdkaabli külge ühendatavate valgustite ühenduskaabel peab olema UV kindel; </w:t>
      </w:r>
    </w:p>
    <w:p w14:paraId="048C4073" w14:textId="77777777" w:rsidR="00B24EA5" w:rsidRPr="00B24EA5" w:rsidRDefault="00B24EA5" w:rsidP="00B24EA5">
      <w:pPr>
        <w:autoSpaceDE w:val="0"/>
        <w:autoSpaceDN w:val="0"/>
        <w:adjustRightInd w:val="0"/>
        <w:spacing w:after="7"/>
        <w:rPr>
          <w:rFonts w:ascii="Arial" w:eastAsiaTheme="minorHAnsi" w:hAnsi="Arial" w:cs="Arial"/>
          <w:noProof w:val="0"/>
          <w:sz w:val="22"/>
          <w:szCs w:val="22"/>
          <w:lang w:val="et-EE"/>
        </w:rPr>
      </w:pPr>
      <w:r w:rsidRPr="00B24EA5">
        <w:rPr>
          <w:rFonts w:ascii="Wingdings" w:eastAsiaTheme="minorHAnsi" w:hAnsi="Wingdings" w:cs="Wingdings"/>
          <w:noProof w:val="0"/>
          <w:sz w:val="22"/>
          <w:szCs w:val="22"/>
          <w:lang w:val="et-EE"/>
        </w:rPr>
        <w:t></w:t>
      </w:r>
      <w:r w:rsidRPr="00B24EA5">
        <w:rPr>
          <w:rFonts w:ascii="Wingdings" w:eastAsiaTheme="minorHAnsi" w:hAnsi="Wingdings" w:cs="Wingdings"/>
          <w:noProof w:val="0"/>
          <w:sz w:val="22"/>
          <w:szCs w:val="22"/>
          <w:lang w:val="et-EE"/>
        </w:rPr>
        <w:t></w:t>
      </w:r>
      <w:r w:rsidRPr="00B24EA5">
        <w:rPr>
          <w:rFonts w:ascii="Arial" w:eastAsiaTheme="minorHAnsi" w:hAnsi="Arial" w:cs="Arial"/>
          <w:noProof w:val="0"/>
          <w:sz w:val="22"/>
          <w:szCs w:val="22"/>
          <w:lang w:val="et-EE"/>
        </w:rPr>
        <w:t xml:space="preserve">Valgusti juhtimiskontroller peab jääma välja poole valgusti korpust; </w:t>
      </w:r>
    </w:p>
    <w:p w14:paraId="13912D88" w14:textId="77777777" w:rsidR="00B24EA5" w:rsidRPr="00B24EA5" w:rsidRDefault="00B24EA5" w:rsidP="00B24EA5">
      <w:pPr>
        <w:autoSpaceDE w:val="0"/>
        <w:autoSpaceDN w:val="0"/>
        <w:adjustRightInd w:val="0"/>
        <w:spacing w:after="7"/>
        <w:rPr>
          <w:rFonts w:ascii="Arial" w:eastAsiaTheme="minorHAnsi" w:hAnsi="Arial" w:cs="Arial"/>
          <w:noProof w:val="0"/>
          <w:sz w:val="22"/>
          <w:szCs w:val="22"/>
          <w:lang w:val="et-EE"/>
        </w:rPr>
      </w:pPr>
      <w:r w:rsidRPr="00B24EA5">
        <w:rPr>
          <w:rFonts w:ascii="Wingdings" w:eastAsiaTheme="minorHAnsi" w:hAnsi="Wingdings" w:cs="Wingdings"/>
          <w:noProof w:val="0"/>
          <w:sz w:val="22"/>
          <w:szCs w:val="22"/>
          <w:lang w:val="et-EE"/>
        </w:rPr>
        <w:t></w:t>
      </w:r>
      <w:r w:rsidRPr="00B24EA5">
        <w:rPr>
          <w:rFonts w:ascii="Wingdings" w:eastAsiaTheme="minorHAnsi" w:hAnsi="Wingdings" w:cs="Wingdings"/>
          <w:noProof w:val="0"/>
          <w:sz w:val="22"/>
          <w:szCs w:val="22"/>
          <w:lang w:val="et-EE"/>
        </w:rPr>
        <w:t></w:t>
      </w:r>
      <w:r w:rsidRPr="00B24EA5">
        <w:rPr>
          <w:rFonts w:ascii="Arial" w:eastAsiaTheme="minorHAnsi" w:hAnsi="Arial" w:cs="Arial"/>
          <w:noProof w:val="0"/>
          <w:sz w:val="22"/>
          <w:szCs w:val="22"/>
          <w:lang w:val="et-EE"/>
        </w:rPr>
        <w:t xml:space="preserve">Vähendamaks häirivat valgust ja pimestamist, peab kõikide valgustite ülespoole suunatud valguse osatähtsus RULO (ULOR) olema 0,0%. Kogu valgusest 97% peab olema suunatud vertikaaljoone suhtes 75,50 nurga all. Sama kehtib ka siis, kui tekib vajadus tulenevalt maastikust valgusti kallutusnurka kasutada; </w:t>
      </w:r>
    </w:p>
    <w:p w14:paraId="438C8542" w14:textId="77777777" w:rsidR="00B24EA5" w:rsidRPr="00B24EA5" w:rsidRDefault="00B24EA5" w:rsidP="00B24EA5">
      <w:pPr>
        <w:autoSpaceDE w:val="0"/>
        <w:autoSpaceDN w:val="0"/>
        <w:adjustRightInd w:val="0"/>
        <w:spacing w:after="7"/>
        <w:rPr>
          <w:rFonts w:ascii="Arial" w:eastAsiaTheme="minorHAnsi" w:hAnsi="Arial" w:cs="Arial"/>
          <w:noProof w:val="0"/>
          <w:sz w:val="22"/>
          <w:szCs w:val="22"/>
          <w:lang w:val="et-EE"/>
        </w:rPr>
      </w:pPr>
      <w:r w:rsidRPr="00B24EA5">
        <w:rPr>
          <w:rFonts w:ascii="Wingdings" w:eastAsiaTheme="minorHAnsi" w:hAnsi="Wingdings" w:cs="Wingdings"/>
          <w:noProof w:val="0"/>
          <w:sz w:val="22"/>
          <w:szCs w:val="22"/>
          <w:lang w:val="et-EE"/>
        </w:rPr>
        <w:t></w:t>
      </w:r>
      <w:r w:rsidRPr="00B24EA5">
        <w:rPr>
          <w:rFonts w:ascii="Wingdings" w:eastAsiaTheme="minorHAnsi" w:hAnsi="Wingdings" w:cs="Wingdings"/>
          <w:noProof w:val="0"/>
          <w:sz w:val="22"/>
          <w:szCs w:val="22"/>
          <w:lang w:val="et-EE"/>
        </w:rPr>
        <w:t></w:t>
      </w:r>
      <w:r w:rsidRPr="00B24EA5">
        <w:rPr>
          <w:rFonts w:ascii="Arial" w:eastAsiaTheme="minorHAnsi" w:hAnsi="Arial" w:cs="Arial"/>
          <w:noProof w:val="0"/>
          <w:sz w:val="22"/>
          <w:szCs w:val="22"/>
          <w:lang w:val="et-EE"/>
        </w:rPr>
        <w:t xml:space="preserve">Valgusti optiline süsteem peab olema valmistatud LED valgustile sobivast materjalist koos optikat kaitstava klaaskattega, mis tagab pikaajalise valguse läbipaistvuse vastavalt valgusti toimivusnäitajatele; </w:t>
      </w:r>
    </w:p>
    <w:p w14:paraId="00E1206E" w14:textId="77777777" w:rsidR="00B24EA5" w:rsidRPr="00B24EA5" w:rsidRDefault="00B24EA5" w:rsidP="00B24EA5">
      <w:pPr>
        <w:autoSpaceDE w:val="0"/>
        <w:autoSpaceDN w:val="0"/>
        <w:adjustRightInd w:val="0"/>
        <w:spacing w:after="7"/>
        <w:rPr>
          <w:rFonts w:ascii="Arial" w:eastAsiaTheme="minorHAnsi" w:hAnsi="Arial" w:cs="Arial"/>
          <w:noProof w:val="0"/>
          <w:sz w:val="22"/>
          <w:szCs w:val="22"/>
          <w:lang w:val="et-EE"/>
        </w:rPr>
      </w:pPr>
      <w:r w:rsidRPr="00B24EA5">
        <w:rPr>
          <w:rFonts w:ascii="Wingdings" w:eastAsiaTheme="minorHAnsi" w:hAnsi="Wingdings" w:cs="Wingdings"/>
          <w:noProof w:val="0"/>
          <w:sz w:val="22"/>
          <w:szCs w:val="22"/>
          <w:lang w:val="et-EE"/>
        </w:rPr>
        <w:t></w:t>
      </w:r>
      <w:r w:rsidRPr="00B24EA5">
        <w:rPr>
          <w:rFonts w:ascii="Wingdings" w:eastAsiaTheme="minorHAnsi" w:hAnsi="Wingdings" w:cs="Wingdings"/>
          <w:noProof w:val="0"/>
          <w:sz w:val="22"/>
          <w:szCs w:val="22"/>
          <w:lang w:val="et-EE"/>
        </w:rPr>
        <w:t></w:t>
      </w:r>
      <w:r w:rsidRPr="00B24EA5">
        <w:rPr>
          <w:rFonts w:ascii="Arial" w:eastAsiaTheme="minorHAnsi" w:hAnsi="Arial" w:cs="Arial"/>
          <w:noProof w:val="0"/>
          <w:sz w:val="22"/>
          <w:szCs w:val="22"/>
          <w:lang w:val="et-EE"/>
        </w:rPr>
        <w:t xml:space="preserve">Valgusti korpus ja optikat kaitsev klaaskate peab olema kergesti hooldatav ja puhastatav; </w:t>
      </w:r>
    </w:p>
    <w:p w14:paraId="57A5BB34" w14:textId="77777777" w:rsidR="00B24EA5" w:rsidRPr="00B24EA5" w:rsidRDefault="00B24EA5" w:rsidP="00B24EA5">
      <w:pPr>
        <w:autoSpaceDE w:val="0"/>
        <w:autoSpaceDN w:val="0"/>
        <w:adjustRightInd w:val="0"/>
        <w:spacing w:after="7"/>
        <w:rPr>
          <w:rFonts w:ascii="Arial" w:eastAsiaTheme="minorHAnsi" w:hAnsi="Arial" w:cs="Arial"/>
          <w:noProof w:val="0"/>
          <w:sz w:val="22"/>
          <w:szCs w:val="22"/>
          <w:lang w:val="et-EE"/>
        </w:rPr>
      </w:pPr>
      <w:r w:rsidRPr="00B24EA5">
        <w:rPr>
          <w:rFonts w:ascii="Wingdings" w:eastAsiaTheme="minorHAnsi" w:hAnsi="Wingdings" w:cs="Wingdings"/>
          <w:noProof w:val="0"/>
          <w:sz w:val="22"/>
          <w:szCs w:val="22"/>
          <w:lang w:val="et-EE"/>
        </w:rPr>
        <w:t></w:t>
      </w:r>
      <w:r w:rsidRPr="00B24EA5">
        <w:rPr>
          <w:rFonts w:ascii="Wingdings" w:eastAsiaTheme="minorHAnsi" w:hAnsi="Wingdings" w:cs="Wingdings"/>
          <w:noProof w:val="0"/>
          <w:sz w:val="22"/>
          <w:szCs w:val="22"/>
          <w:lang w:val="et-EE"/>
        </w:rPr>
        <w:t></w:t>
      </w:r>
      <w:r w:rsidRPr="00B24EA5">
        <w:rPr>
          <w:rFonts w:ascii="Arial" w:eastAsiaTheme="minorHAnsi" w:hAnsi="Arial" w:cs="Arial"/>
          <w:noProof w:val="0"/>
          <w:sz w:val="22"/>
          <w:szCs w:val="22"/>
          <w:lang w:val="et-EE"/>
        </w:rPr>
        <w:t xml:space="preserve">Valgusti peab taluma keskkonnatemperatuuri -40…+50 °C. Valgusti tunnus toimivusnäitajad peavad olema tagatud töökeskkonna temperatuuril -25…+25 °C. Külmemas keskkonnas peavad valgustid talitlema, kuid kõrvalekalle toimivusnäitajatest on lubatud. Piiratud talitluses töötamine ei tohi vähendada valgusti eluiga; </w:t>
      </w:r>
    </w:p>
    <w:p w14:paraId="0C0BB048" w14:textId="77777777" w:rsidR="00B24EA5" w:rsidRPr="00B24EA5" w:rsidRDefault="00B24EA5" w:rsidP="00B24EA5">
      <w:pPr>
        <w:autoSpaceDE w:val="0"/>
        <w:autoSpaceDN w:val="0"/>
        <w:adjustRightInd w:val="0"/>
        <w:rPr>
          <w:rFonts w:ascii="Arial" w:eastAsiaTheme="minorHAnsi" w:hAnsi="Arial" w:cs="Arial"/>
          <w:noProof w:val="0"/>
          <w:sz w:val="22"/>
          <w:szCs w:val="22"/>
          <w:lang w:val="et-EE"/>
        </w:rPr>
      </w:pPr>
      <w:r w:rsidRPr="00B24EA5">
        <w:rPr>
          <w:rFonts w:ascii="Wingdings" w:eastAsiaTheme="minorHAnsi" w:hAnsi="Wingdings" w:cs="Wingdings"/>
          <w:noProof w:val="0"/>
          <w:sz w:val="22"/>
          <w:szCs w:val="22"/>
          <w:lang w:val="et-EE"/>
        </w:rPr>
        <w:t></w:t>
      </w:r>
      <w:r w:rsidRPr="00B24EA5">
        <w:rPr>
          <w:rFonts w:ascii="Wingdings" w:eastAsiaTheme="minorHAnsi" w:hAnsi="Wingdings" w:cs="Wingdings"/>
          <w:noProof w:val="0"/>
          <w:sz w:val="22"/>
          <w:szCs w:val="22"/>
          <w:lang w:val="et-EE"/>
        </w:rPr>
        <w:t></w:t>
      </w:r>
      <w:r w:rsidRPr="00B24EA5">
        <w:rPr>
          <w:rFonts w:ascii="Arial" w:eastAsiaTheme="minorHAnsi" w:hAnsi="Arial" w:cs="Arial"/>
          <w:noProof w:val="0"/>
          <w:sz w:val="22"/>
          <w:szCs w:val="22"/>
          <w:lang w:val="et-EE"/>
        </w:rPr>
        <w:t xml:space="preserve">Valgustil peab olema rõhutasandussüsteem või samaväärne lahendus, millega on tagatud, et valgustisse ei teki kondentsvett. Kui LED moodul ja juhtimissüsteem asuvad teineteisest eraldatud kambrites, peab rõhutasandussüsteem toimima mõlema kambri jaoks. Kui valgustil puudub rõhutasandussüsteem, peavad valgusti ja LED moodul olema mingil muul viisil efektiivselt kaitstud valgustisse koguneva kondentsvee tekke ja väliskeskkonna tolmu valgustisse sattumise eest. Informatsioon rõhutasandussüsteemi olemasolu või kondentsvee teket välistava meetme kohta peab olema leitav valgusti tootelehelt või kasutusjuhendist. </w:t>
      </w:r>
    </w:p>
    <w:p w14:paraId="377678CC" w14:textId="77777777" w:rsidR="00B24EA5" w:rsidRPr="00B24EA5" w:rsidRDefault="00B24EA5" w:rsidP="00B24EA5">
      <w:pPr>
        <w:autoSpaceDE w:val="0"/>
        <w:autoSpaceDN w:val="0"/>
        <w:adjustRightInd w:val="0"/>
        <w:rPr>
          <w:rFonts w:ascii="Arial" w:eastAsiaTheme="minorHAnsi" w:hAnsi="Arial" w:cs="Arial"/>
          <w:noProof w:val="0"/>
          <w:sz w:val="22"/>
          <w:szCs w:val="22"/>
          <w:lang w:val="et-EE"/>
        </w:rPr>
      </w:pPr>
      <w:r w:rsidRPr="00B24EA5">
        <w:rPr>
          <w:rFonts w:ascii="Arial" w:eastAsiaTheme="minorHAnsi" w:hAnsi="Arial" w:cs="Arial"/>
          <w:noProof w:val="0"/>
          <w:sz w:val="22"/>
          <w:szCs w:val="22"/>
          <w:lang w:val="et-EE"/>
        </w:rPr>
        <w:t xml:space="preserve">3. Nõuded valgusti elektrilistele parameetritele </w:t>
      </w:r>
    </w:p>
    <w:p w14:paraId="5704FE41" w14:textId="77777777" w:rsidR="00B24EA5" w:rsidRPr="00B24EA5" w:rsidRDefault="00B24EA5" w:rsidP="00B24EA5">
      <w:pPr>
        <w:autoSpaceDE w:val="0"/>
        <w:autoSpaceDN w:val="0"/>
        <w:adjustRightInd w:val="0"/>
        <w:rPr>
          <w:rFonts w:ascii="Arial" w:eastAsiaTheme="minorHAnsi" w:hAnsi="Arial" w:cs="Arial"/>
          <w:noProof w:val="0"/>
          <w:sz w:val="22"/>
          <w:szCs w:val="22"/>
          <w:lang w:val="et-EE"/>
        </w:rPr>
      </w:pPr>
      <w:r w:rsidRPr="00B24EA5">
        <w:rPr>
          <w:rFonts w:ascii="Wingdings" w:eastAsiaTheme="minorHAnsi" w:hAnsi="Wingdings" w:cs="Wingdings"/>
          <w:noProof w:val="0"/>
          <w:sz w:val="22"/>
          <w:szCs w:val="22"/>
          <w:lang w:val="et-EE"/>
        </w:rPr>
        <w:t></w:t>
      </w:r>
      <w:r w:rsidRPr="00B24EA5">
        <w:rPr>
          <w:rFonts w:ascii="Wingdings" w:eastAsiaTheme="minorHAnsi" w:hAnsi="Wingdings" w:cs="Wingdings"/>
          <w:noProof w:val="0"/>
          <w:sz w:val="22"/>
          <w:szCs w:val="22"/>
          <w:lang w:val="et-EE"/>
        </w:rPr>
        <w:t></w:t>
      </w:r>
      <w:r w:rsidRPr="00B24EA5">
        <w:rPr>
          <w:rFonts w:ascii="Arial" w:eastAsiaTheme="minorHAnsi" w:hAnsi="Arial" w:cs="Arial"/>
          <w:noProof w:val="0"/>
          <w:sz w:val="22"/>
          <w:szCs w:val="22"/>
          <w:lang w:val="et-EE"/>
        </w:rPr>
        <w:t xml:space="preserve">Valgusti peab olema eraldi seadmega kaitstud min 10 kV liig- ja impulsspingete eest. Lisaliigpingepiirik tuleb valgustis ühendada jadaühendusse. mis tähendab seda, et liigpingepiiriku eluea lõppedes lülitub välja ka valgusti. Täiendava liigpingekaitse seadme näitajad peavad olema kantud seadmele ja olema järgmised: </w:t>
      </w:r>
    </w:p>
    <w:p w14:paraId="759ADCC6" w14:textId="77777777" w:rsidR="00B24EA5" w:rsidRPr="00B24EA5" w:rsidRDefault="00B24EA5" w:rsidP="00B24EA5">
      <w:pPr>
        <w:autoSpaceDE w:val="0"/>
        <w:autoSpaceDN w:val="0"/>
        <w:adjustRightInd w:val="0"/>
        <w:spacing w:after="30"/>
        <w:rPr>
          <w:rFonts w:ascii="Arial" w:eastAsiaTheme="minorHAnsi" w:hAnsi="Arial" w:cs="Arial"/>
          <w:noProof w:val="0"/>
          <w:sz w:val="22"/>
          <w:szCs w:val="22"/>
          <w:lang w:val="et-EE"/>
        </w:rPr>
      </w:pPr>
      <w:r w:rsidRPr="00B24EA5">
        <w:rPr>
          <w:rFonts w:ascii="Arial" w:eastAsiaTheme="minorHAnsi" w:hAnsi="Arial" w:cs="Arial"/>
          <w:noProof w:val="0"/>
          <w:sz w:val="22"/>
          <w:szCs w:val="22"/>
          <w:lang w:val="et-EE"/>
        </w:rPr>
        <w:t xml:space="preserve"> Nimilahendusvool In≥ 5 kA; </w:t>
      </w:r>
    </w:p>
    <w:p w14:paraId="51149DFA" w14:textId="77777777" w:rsidR="00B24EA5" w:rsidRPr="00B24EA5" w:rsidRDefault="00B24EA5" w:rsidP="00B24EA5">
      <w:pPr>
        <w:autoSpaceDE w:val="0"/>
        <w:autoSpaceDN w:val="0"/>
        <w:adjustRightInd w:val="0"/>
        <w:spacing w:after="30"/>
        <w:rPr>
          <w:rFonts w:ascii="Arial" w:eastAsiaTheme="minorHAnsi" w:hAnsi="Arial" w:cs="Arial"/>
          <w:noProof w:val="0"/>
          <w:sz w:val="22"/>
          <w:szCs w:val="22"/>
          <w:lang w:val="et-EE"/>
        </w:rPr>
      </w:pPr>
      <w:r w:rsidRPr="00B24EA5">
        <w:rPr>
          <w:rFonts w:ascii="Arial" w:eastAsiaTheme="minorHAnsi" w:hAnsi="Arial" w:cs="Arial"/>
          <w:noProof w:val="0"/>
          <w:sz w:val="22"/>
          <w:szCs w:val="22"/>
          <w:lang w:val="et-EE"/>
        </w:rPr>
        <w:t xml:space="preserve"> Piiriku lubatud talitluspinge Uc ≥10 kV; </w:t>
      </w:r>
    </w:p>
    <w:p w14:paraId="1EFD5803" w14:textId="77777777" w:rsidR="00B24EA5" w:rsidRPr="00B24EA5" w:rsidRDefault="00B24EA5" w:rsidP="00B24EA5">
      <w:pPr>
        <w:autoSpaceDE w:val="0"/>
        <w:autoSpaceDN w:val="0"/>
        <w:adjustRightInd w:val="0"/>
        <w:spacing w:after="30"/>
        <w:rPr>
          <w:rFonts w:ascii="Arial" w:eastAsiaTheme="minorHAnsi" w:hAnsi="Arial" w:cs="Arial"/>
          <w:noProof w:val="0"/>
          <w:sz w:val="22"/>
          <w:szCs w:val="22"/>
          <w:lang w:val="et-EE"/>
        </w:rPr>
      </w:pPr>
      <w:r w:rsidRPr="00B24EA5">
        <w:rPr>
          <w:rFonts w:ascii="Arial" w:eastAsiaTheme="minorHAnsi" w:hAnsi="Arial" w:cs="Arial"/>
          <w:noProof w:val="0"/>
          <w:sz w:val="22"/>
          <w:szCs w:val="22"/>
          <w:lang w:val="et-EE"/>
        </w:rPr>
        <w:t xml:space="preserve"> Maksimaalne impulssvool Imax ≥ 10 kA; </w:t>
      </w:r>
    </w:p>
    <w:p w14:paraId="78263CE9" w14:textId="77777777" w:rsidR="00B24EA5" w:rsidRPr="00B24EA5" w:rsidRDefault="00B24EA5" w:rsidP="00B24EA5">
      <w:pPr>
        <w:autoSpaceDE w:val="0"/>
        <w:autoSpaceDN w:val="0"/>
        <w:adjustRightInd w:val="0"/>
        <w:spacing w:after="30"/>
        <w:rPr>
          <w:rFonts w:ascii="Arial" w:eastAsiaTheme="minorHAnsi" w:hAnsi="Arial" w:cs="Arial"/>
          <w:noProof w:val="0"/>
          <w:sz w:val="22"/>
          <w:szCs w:val="22"/>
          <w:lang w:val="et-EE"/>
        </w:rPr>
      </w:pPr>
      <w:r w:rsidRPr="00B24EA5">
        <w:rPr>
          <w:rFonts w:ascii="Arial" w:eastAsiaTheme="minorHAnsi" w:hAnsi="Arial" w:cs="Arial"/>
          <w:noProof w:val="0"/>
          <w:sz w:val="22"/>
          <w:szCs w:val="22"/>
          <w:lang w:val="et-EE"/>
        </w:rPr>
        <w:t xml:space="preserve"> Kaitsetase Up ≤ 1,5 kV - selle hetkväärtuse juures rakendub kaitse (vastavalt standardile IEC 60364-4-44 peavad tundlike teedevalgustite elektroonikaseadmete piirikud impulssliigpinge tasandama alla 1,5 kV); </w:t>
      </w:r>
    </w:p>
    <w:p w14:paraId="6DFB9DF8" w14:textId="77777777" w:rsidR="00B24EA5" w:rsidRPr="00B24EA5" w:rsidRDefault="00B24EA5" w:rsidP="00B24EA5">
      <w:pPr>
        <w:autoSpaceDE w:val="0"/>
        <w:autoSpaceDN w:val="0"/>
        <w:adjustRightInd w:val="0"/>
        <w:rPr>
          <w:rFonts w:ascii="Arial" w:eastAsiaTheme="minorHAnsi" w:hAnsi="Arial" w:cs="Arial"/>
          <w:noProof w:val="0"/>
          <w:sz w:val="22"/>
          <w:szCs w:val="22"/>
          <w:lang w:val="et-EE"/>
        </w:rPr>
      </w:pPr>
      <w:r w:rsidRPr="00B24EA5">
        <w:rPr>
          <w:rFonts w:ascii="Arial" w:eastAsiaTheme="minorHAnsi" w:hAnsi="Arial" w:cs="Arial"/>
          <w:noProof w:val="0"/>
          <w:sz w:val="22"/>
          <w:szCs w:val="22"/>
          <w:lang w:val="et-EE"/>
        </w:rPr>
        <w:t xml:space="preserve"> Samaväärselt peavad olema kaitstud ka juhtimisahelad. </w:t>
      </w:r>
    </w:p>
    <w:p w14:paraId="68E81F83" w14:textId="77777777" w:rsidR="00B24EA5" w:rsidRPr="00B24EA5" w:rsidRDefault="00B24EA5" w:rsidP="00B24EA5">
      <w:pPr>
        <w:autoSpaceDE w:val="0"/>
        <w:autoSpaceDN w:val="0"/>
        <w:adjustRightInd w:val="0"/>
        <w:spacing w:after="5"/>
        <w:rPr>
          <w:rFonts w:ascii="Arial" w:eastAsiaTheme="minorHAnsi" w:hAnsi="Arial" w:cs="Arial"/>
          <w:noProof w:val="0"/>
          <w:sz w:val="22"/>
          <w:szCs w:val="22"/>
          <w:lang w:val="et-EE"/>
        </w:rPr>
      </w:pPr>
      <w:r w:rsidRPr="00B24EA5">
        <w:rPr>
          <w:rFonts w:ascii="Wingdings" w:eastAsiaTheme="minorHAnsi" w:hAnsi="Wingdings" w:cs="Wingdings"/>
          <w:noProof w:val="0"/>
          <w:sz w:val="22"/>
          <w:szCs w:val="22"/>
          <w:lang w:val="et-EE"/>
        </w:rPr>
        <w:t></w:t>
      </w:r>
      <w:r w:rsidRPr="00B24EA5">
        <w:rPr>
          <w:rFonts w:ascii="Wingdings" w:eastAsiaTheme="minorHAnsi" w:hAnsi="Wingdings" w:cs="Wingdings"/>
          <w:noProof w:val="0"/>
          <w:sz w:val="22"/>
          <w:szCs w:val="22"/>
          <w:lang w:val="et-EE"/>
        </w:rPr>
        <w:t></w:t>
      </w:r>
      <w:r w:rsidRPr="00B24EA5">
        <w:rPr>
          <w:rFonts w:ascii="Arial" w:eastAsiaTheme="minorHAnsi" w:hAnsi="Arial" w:cs="Arial"/>
          <w:noProof w:val="0"/>
          <w:sz w:val="22"/>
          <w:szCs w:val="22"/>
          <w:lang w:val="et-EE"/>
        </w:rPr>
        <w:t xml:space="preserve">Valgusti võimsustegur cosφ peab vastavalt standardile IEC 61000-3-2 ning täisvõimsusel talitlemisel olema cosφ &gt; 0,9; </w:t>
      </w:r>
    </w:p>
    <w:p w14:paraId="2C0DDE80" w14:textId="77777777" w:rsidR="00B24EA5" w:rsidRPr="00B24EA5" w:rsidRDefault="00B24EA5" w:rsidP="00B24EA5">
      <w:pPr>
        <w:autoSpaceDE w:val="0"/>
        <w:autoSpaceDN w:val="0"/>
        <w:adjustRightInd w:val="0"/>
        <w:rPr>
          <w:rFonts w:ascii="Arial" w:eastAsiaTheme="minorHAnsi" w:hAnsi="Arial" w:cs="Arial"/>
          <w:noProof w:val="0"/>
          <w:sz w:val="22"/>
          <w:szCs w:val="22"/>
          <w:lang w:val="et-EE"/>
        </w:rPr>
      </w:pPr>
      <w:r w:rsidRPr="00B24EA5">
        <w:rPr>
          <w:rFonts w:ascii="Wingdings" w:eastAsiaTheme="minorHAnsi" w:hAnsi="Wingdings" w:cs="Wingdings"/>
          <w:noProof w:val="0"/>
          <w:sz w:val="22"/>
          <w:szCs w:val="22"/>
          <w:lang w:val="et-EE"/>
        </w:rPr>
        <w:t></w:t>
      </w:r>
      <w:r w:rsidRPr="00B24EA5">
        <w:rPr>
          <w:rFonts w:ascii="Wingdings" w:eastAsiaTheme="minorHAnsi" w:hAnsi="Wingdings" w:cs="Wingdings"/>
          <w:noProof w:val="0"/>
          <w:sz w:val="22"/>
          <w:szCs w:val="22"/>
          <w:lang w:val="et-EE"/>
        </w:rPr>
        <w:t></w:t>
      </w:r>
      <w:r w:rsidRPr="00B24EA5">
        <w:rPr>
          <w:rFonts w:ascii="Arial" w:eastAsiaTheme="minorHAnsi" w:hAnsi="Arial" w:cs="Arial"/>
          <w:noProof w:val="0"/>
          <w:sz w:val="22"/>
          <w:szCs w:val="22"/>
          <w:lang w:val="et-EE"/>
        </w:rPr>
        <w:t xml:space="preserve">Valgustid peavad omama sisse lülitatud konstantvalgusvoo (CLO) funktsiooni arvestades tingimust, et valgusti eluea lõpul ei tohi liiteseadisest LED moodulile antav pärivool ületada väärtust 1050 mA; </w:t>
      </w:r>
    </w:p>
    <w:p w14:paraId="2B1D9C48" w14:textId="77777777" w:rsidR="00B24EA5" w:rsidRPr="00B24EA5" w:rsidRDefault="00B24EA5" w:rsidP="00B24EA5">
      <w:pPr>
        <w:autoSpaceDE w:val="0"/>
        <w:autoSpaceDN w:val="0"/>
        <w:adjustRightInd w:val="0"/>
        <w:spacing w:after="31"/>
        <w:rPr>
          <w:rFonts w:ascii="Arial" w:eastAsiaTheme="minorHAnsi" w:hAnsi="Arial" w:cs="Arial"/>
          <w:noProof w:val="0"/>
          <w:sz w:val="22"/>
          <w:szCs w:val="22"/>
          <w:lang w:val="et-EE"/>
        </w:rPr>
      </w:pPr>
      <w:r w:rsidRPr="00B24EA5">
        <w:rPr>
          <w:rFonts w:ascii="Arial" w:eastAsiaTheme="minorHAnsi" w:hAnsi="Arial" w:cs="Arial"/>
          <w:noProof w:val="0"/>
          <w:sz w:val="22"/>
          <w:szCs w:val="22"/>
          <w:lang w:val="et-EE"/>
        </w:rPr>
        <w:t xml:space="preserve">4. Nõuded valgusti toimivusnäitajatele </w:t>
      </w:r>
    </w:p>
    <w:p w14:paraId="2A015072" w14:textId="77777777" w:rsidR="00B24EA5" w:rsidRPr="00B24EA5" w:rsidRDefault="00B24EA5" w:rsidP="00B24EA5">
      <w:pPr>
        <w:autoSpaceDE w:val="0"/>
        <w:autoSpaceDN w:val="0"/>
        <w:adjustRightInd w:val="0"/>
        <w:spacing w:after="31"/>
        <w:rPr>
          <w:rFonts w:ascii="Arial" w:eastAsiaTheme="minorHAnsi" w:hAnsi="Arial" w:cs="Arial"/>
          <w:noProof w:val="0"/>
          <w:sz w:val="22"/>
          <w:szCs w:val="22"/>
          <w:lang w:val="et-EE"/>
        </w:rPr>
      </w:pPr>
      <w:r w:rsidRPr="00B24EA5">
        <w:rPr>
          <w:rFonts w:ascii="Arial" w:eastAsiaTheme="minorHAnsi" w:hAnsi="Arial" w:cs="Arial"/>
          <w:noProof w:val="0"/>
          <w:sz w:val="22"/>
          <w:szCs w:val="22"/>
          <w:lang w:val="et-EE"/>
        </w:rPr>
        <w:t xml:space="preserve"> Valgusti toimivusnäitajad peavad olema vähemalt L80 100000h, +25ºC juures; </w:t>
      </w:r>
    </w:p>
    <w:p w14:paraId="0F77FA89" w14:textId="77777777" w:rsidR="00B24EA5" w:rsidRPr="00B24EA5" w:rsidRDefault="00B24EA5" w:rsidP="00B24EA5">
      <w:pPr>
        <w:autoSpaceDE w:val="0"/>
        <w:autoSpaceDN w:val="0"/>
        <w:adjustRightInd w:val="0"/>
        <w:spacing w:after="31"/>
        <w:rPr>
          <w:rFonts w:ascii="Arial" w:eastAsiaTheme="minorHAnsi" w:hAnsi="Arial" w:cs="Arial"/>
          <w:noProof w:val="0"/>
          <w:sz w:val="22"/>
          <w:szCs w:val="22"/>
          <w:lang w:val="et-EE"/>
        </w:rPr>
      </w:pPr>
      <w:r w:rsidRPr="00B24EA5">
        <w:rPr>
          <w:rFonts w:ascii="Arial" w:eastAsiaTheme="minorHAnsi" w:hAnsi="Arial" w:cs="Arial"/>
          <w:noProof w:val="0"/>
          <w:sz w:val="22"/>
          <w:szCs w:val="22"/>
          <w:lang w:val="et-EE"/>
        </w:rPr>
        <w:t xml:space="preserve"> Valgusti peab olema goniomeetriliselt testitud vastavalt standardile EVS-EN 13032; </w:t>
      </w:r>
    </w:p>
    <w:p w14:paraId="08D31A70" w14:textId="77777777" w:rsidR="00B24EA5" w:rsidRPr="00B24EA5" w:rsidRDefault="00B24EA5" w:rsidP="00B24EA5">
      <w:pPr>
        <w:autoSpaceDE w:val="0"/>
        <w:autoSpaceDN w:val="0"/>
        <w:adjustRightInd w:val="0"/>
        <w:spacing w:after="31"/>
        <w:rPr>
          <w:rFonts w:ascii="Arial" w:eastAsiaTheme="minorHAnsi" w:hAnsi="Arial" w:cs="Arial"/>
          <w:noProof w:val="0"/>
          <w:sz w:val="22"/>
          <w:szCs w:val="22"/>
          <w:lang w:val="et-EE"/>
        </w:rPr>
      </w:pPr>
      <w:r w:rsidRPr="00B24EA5">
        <w:rPr>
          <w:rFonts w:ascii="Arial" w:eastAsiaTheme="minorHAnsi" w:hAnsi="Arial" w:cs="Arial"/>
          <w:noProof w:val="0"/>
          <w:sz w:val="22"/>
          <w:szCs w:val="22"/>
          <w:lang w:val="et-EE"/>
        </w:rPr>
        <w:t xml:space="preserve"> Valgustist saadava valguse värvsustemperatuur (CCT) peab olema 3000 K (ülekäiguraja lisavalgustuseks kasutatavatel valgustitel peab värvustemperatuur olema tänava valguseks kasutatavate valgustite värvustemperatuurist 1000K külmema värvustemperatuuriga). Valgustitele lubatav värvsustemperatuuri erinevus võib sama paigaldise valgustitel olla vastavalt MacAdami ellipsitele SDCM &lt; 5; </w:t>
      </w:r>
    </w:p>
    <w:p w14:paraId="25A9E4CD" w14:textId="77777777" w:rsidR="00B24EA5" w:rsidRPr="00B24EA5" w:rsidRDefault="00B24EA5" w:rsidP="00B24EA5">
      <w:pPr>
        <w:autoSpaceDE w:val="0"/>
        <w:autoSpaceDN w:val="0"/>
        <w:adjustRightInd w:val="0"/>
        <w:spacing w:after="31"/>
        <w:rPr>
          <w:rFonts w:ascii="Arial" w:eastAsiaTheme="minorHAnsi" w:hAnsi="Arial" w:cs="Arial"/>
          <w:noProof w:val="0"/>
          <w:sz w:val="22"/>
          <w:szCs w:val="22"/>
          <w:lang w:val="et-EE"/>
        </w:rPr>
      </w:pPr>
      <w:r w:rsidRPr="00B24EA5">
        <w:rPr>
          <w:rFonts w:ascii="Arial" w:eastAsiaTheme="minorHAnsi" w:hAnsi="Arial" w:cs="Arial"/>
          <w:noProof w:val="0"/>
          <w:sz w:val="22"/>
          <w:szCs w:val="22"/>
          <w:lang w:val="et-EE"/>
        </w:rPr>
        <w:t xml:space="preserve"> Valgusti värviesitusindeks CRI peab olema ≥ 70: </w:t>
      </w:r>
    </w:p>
    <w:p w14:paraId="01BB4319" w14:textId="77777777" w:rsidR="00B24EA5" w:rsidRPr="00B24EA5" w:rsidRDefault="00B24EA5" w:rsidP="00B24EA5">
      <w:pPr>
        <w:autoSpaceDE w:val="0"/>
        <w:autoSpaceDN w:val="0"/>
        <w:adjustRightInd w:val="0"/>
        <w:rPr>
          <w:rFonts w:ascii="Arial" w:eastAsiaTheme="minorHAnsi" w:hAnsi="Arial" w:cs="Arial"/>
          <w:noProof w:val="0"/>
          <w:sz w:val="22"/>
          <w:szCs w:val="22"/>
          <w:lang w:val="et-EE"/>
        </w:rPr>
      </w:pPr>
      <w:r w:rsidRPr="00B24EA5">
        <w:rPr>
          <w:rFonts w:ascii="Arial" w:eastAsiaTheme="minorHAnsi" w:hAnsi="Arial" w:cs="Arial"/>
          <w:noProof w:val="0"/>
          <w:sz w:val="22"/>
          <w:szCs w:val="22"/>
          <w:lang w:val="et-EE"/>
        </w:rPr>
        <w:t xml:space="preserve"> Teevalgustite valgusviljakus võiks olla vähemalt 120 lm/W 3000 K korral. Põhjendatud erisusena on lubatud kasutada arvutuslikul teelõigul kuni 10% väiksema erivõimsusnäitajaga (power density indicator) ja energiatarbimis näitajaga (annual energy consumption indicator) </w:t>
      </w:r>
      <w:r w:rsidRPr="00B24EA5">
        <w:rPr>
          <w:rFonts w:ascii="Arial" w:eastAsiaTheme="minorHAnsi" w:hAnsi="Arial" w:cs="Arial"/>
          <w:noProof w:val="0"/>
          <w:sz w:val="22"/>
          <w:szCs w:val="22"/>
          <w:lang w:val="et-EE"/>
        </w:rPr>
        <w:lastRenderedPageBreak/>
        <w:t xml:space="preserve">valgusteid kohtadesse, kus olud nõuavad taha või kõrvale levivat valgust piirava optilise lahenduse kasutamist juhul, kui valitav valgusti täidab kõiki teisi kehtivas standardis EVS-EN 13201:2015 esitatud nõudeid. </w:t>
      </w:r>
    </w:p>
    <w:p w14:paraId="0809D985" w14:textId="77777777" w:rsidR="00B24EA5" w:rsidRPr="00B24EA5" w:rsidRDefault="00B24EA5" w:rsidP="00B24EA5">
      <w:pPr>
        <w:autoSpaceDE w:val="0"/>
        <w:autoSpaceDN w:val="0"/>
        <w:adjustRightInd w:val="0"/>
        <w:spacing w:after="14"/>
        <w:rPr>
          <w:rFonts w:ascii="Arial" w:eastAsiaTheme="minorHAnsi" w:hAnsi="Arial" w:cs="Arial"/>
          <w:noProof w:val="0"/>
          <w:sz w:val="22"/>
          <w:szCs w:val="22"/>
          <w:lang w:val="et-EE"/>
        </w:rPr>
      </w:pPr>
      <w:r w:rsidRPr="00B24EA5">
        <w:rPr>
          <w:rFonts w:ascii="Arial" w:eastAsiaTheme="minorHAnsi" w:hAnsi="Arial" w:cs="Arial"/>
          <w:noProof w:val="0"/>
          <w:sz w:val="22"/>
          <w:szCs w:val="22"/>
          <w:lang w:val="et-EE"/>
        </w:rPr>
        <w:t xml:space="preserve">5. Nõuded valgustite juhtimisele ja hämardamisele </w:t>
      </w:r>
    </w:p>
    <w:p w14:paraId="7CEA8913" w14:textId="77777777" w:rsidR="00B24EA5" w:rsidRPr="00B24EA5" w:rsidRDefault="00B24EA5" w:rsidP="00B24EA5">
      <w:pPr>
        <w:autoSpaceDE w:val="0"/>
        <w:autoSpaceDN w:val="0"/>
        <w:adjustRightInd w:val="0"/>
        <w:spacing w:after="14"/>
        <w:rPr>
          <w:rFonts w:ascii="Arial" w:eastAsiaTheme="minorHAnsi" w:hAnsi="Arial" w:cs="Arial"/>
          <w:noProof w:val="0"/>
          <w:sz w:val="22"/>
          <w:szCs w:val="22"/>
          <w:lang w:val="et-EE"/>
        </w:rPr>
      </w:pPr>
      <w:r w:rsidRPr="00B24EA5">
        <w:rPr>
          <w:rFonts w:ascii="Arial" w:eastAsiaTheme="minorHAnsi" w:hAnsi="Arial" w:cs="Arial"/>
          <w:noProof w:val="0"/>
          <w:sz w:val="22"/>
          <w:szCs w:val="22"/>
          <w:lang w:val="et-EE"/>
        </w:rPr>
        <w:t xml:space="preserve"> Valgustid peavad olema varustatud DALI liiteseadmega mis võimaldavad ka tootjapoolset valgusti hämardamiseks mõeldud eelprogrammeerimist. </w:t>
      </w:r>
    </w:p>
    <w:p w14:paraId="4C9992DB" w14:textId="77777777" w:rsidR="00B24EA5" w:rsidRPr="00B24EA5" w:rsidRDefault="00B24EA5" w:rsidP="00B24EA5">
      <w:pPr>
        <w:autoSpaceDE w:val="0"/>
        <w:autoSpaceDN w:val="0"/>
        <w:adjustRightInd w:val="0"/>
        <w:spacing w:after="14"/>
        <w:rPr>
          <w:rFonts w:ascii="Arial" w:eastAsiaTheme="minorHAnsi" w:hAnsi="Arial" w:cs="Arial"/>
          <w:noProof w:val="0"/>
          <w:sz w:val="22"/>
          <w:szCs w:val="22"/>
          <w:lang w:val="et-EE"/>
        </w:rPr>
      </w:pPr>
      <w:r w:rsidRPr="00B24EA5">
        <w:rPr>
          <w:rFonts w:ascii="Arial" w:eastAsiaTheme="minorHAnsi" w:hAnsi="Arial" w:cs="Arial"/>
          <w:noProof w:val="0"/>
          <w:sz w:val="22"/>
          <w:szCs w:val="22"/>
          <w:lang w:val="et-EE"/>
        </w:rPr>
        <w:t xml:space="preserve"> Valgustite hämardamisel peab hämardus ajaks valitud valgusti hämardamise tase tagama liiklejaile ohutu liikumise; </w:t>
      </w:r>
    </w:p>
    <w:p w14:paraId="3AA3BAF1" w14:textId="77777777" w:rsidR="00B24EA5" w:rsidRPr="00B24EA5" w:rsidRDefault="00B24EA5" w:rsidP="00B24EA5">
      <w:pPr>
        <w:autoSpaceDE w:val="0"/>
        <w:autoSpaceDN w:val="0"/>
        <w:adjustRightInd w:val="0"/>
        <w:spacing w:after="14"/>
        <w:rPr>
          <w:rFonts w:ascii="Arial" w:eastAsiaTheme="minorHAnsi" w:hAnsi="Arial" w:cs="Arial"/>
          <w:noProof w:val="0"/>
          <w:sz w:val="22"/>
          <w:szCs w:val="22"/>
          <w:lang w:val="et-EE"/>
        </w:rPr>
      </w:pPr>
      <w:r w:rsidRPr="00B24EA5">
        <w:rPr>
          <w:rFonts w:ascii="Arial" w:eastAsiaTheme="minorHAnsi" w:hAnsi="Arial" w:cs="Arial"/>
          <w:noProof w:val="0"/>
          <w:sz w:val="22"/>
          <w:szCs w:val="22"/>
          <w:lang w:val="et-EE"/>
        </w:rPr>
        <w:t xml:space="preserve"> Valgustite individuaalseks juhtimiseks ja töö korrasoleku jälgimiseks tuleb kasutada valgusteid mis on komplekteeritud madalpingelise (24DC+Dali-2 liides) pistikupesaga valgustivälise kontrolleri ühendamiseks. Kontroller peab suhtlema valgustis paikneva DALI liiteseadisega valgustitele saadetavate juhtimis korralduste (sisse/välja lülitamine, hämardamistase või graafik) edastamiseks ja valgustite seisundist (riketest teatamine) ning energiatarbimisest tagasiside saatmiseks serverile. Valgustite käitumismudel programmeerida seadistuse käigus. Sealhulgas peab olema võimalus ka läbi pilveteenuse valgustite käitumisreeglite muutmiseks; </w:t>
      </w:r>
    </w:p>
    <w:p w14:paraId="36479228" w14:textId="77777777" w:rsidR="00B24EA5" w:rsidRPr="00B24EA5" w:rsidRDefault="00B24EA5" w:rsidP="00B24EA5">
      <w:pPr>
        <w:autoSpaceDE w:val="0"/>
        <w:autoSpaceDN w:val="0"/>
        <w:adjustRightInd w:val="0"/>
        <w:spacing w:after="14"/>
        <w:rPr>
          <w:rFonts w:ascii="Arial" w:eastAsiaTheme="minorHAnsi" w:hAnsi="Arial" w:cs="Arial"/>
          <w:noProof w:val="0"/>
          <w:sz w:val="22"/>
          <w:szCs w:val="22"/>
          <w:lang w:val="et-EE"/>
        </w:rPr>
      </w:pPr>
      <w:r w:rsidRPr="00B24EA5">
        <w:rPr>
          <w:rFonts w:ascii="Arial" w:eastAsiaTheme="minorHAnsi" w:hAnsi="Arial" w:cs="Arial"/>
          <w:noProof w:val="0"/>
          <w:sz w:val="22"/>
          <w:szCs w:val="22"/>
          <w:lang w:val="et-EE"/>
        </w:rPr>
        <w:t xml:space="preserve"> Valgustivälise kontrolleri ja liikumisandusri ühendamiseks peavad Valgustid olema varustatud kahe Zhaga pistikupesaga ja DALI võimekusega draiveriga, mis toetab Zhaga D4i standardit Zhaga Book 18 Ed 2.0 (vt www.zhagastandard.org/), tagamaks võimaluse nii valgustite hankel kui ka hilisemal perioodil lisada valgustit avamata Zhaga D4i juhtimis kontrollereid või erinevaid andureid. Käesoleva projekti raames valgustikontrollereid ei paigaldata. </w:t>
      </w:r>
    </w:p>
    <w:p w14:paraId="72BEE3DE" w14:textId="77777777" w:rsidR="00B24EA5" w:rsidRPr="00B24EA5" w:rsidRDefault="00B24EA5" w:rsidP="00B24EA5">
      <w:pPr>
        <w:autoSpaceDE w:val="0"/>
        <w:autoSpaceDN w:val="0"/>
        <w:adjustRightInd w:val="0"/>
        <w:spacing w:after="14"/>
        <w:rPr>
          <w:rFonts w:ascii="Arial" w:eastAsiaTheme="minorHAnsi" w:hAnsi="Arial" w:cs="Arial"/>
          <w:noProof w:val="0"/>
          <w:sz w:val="22"/>
          <w:szCs w:val="22"/>
          <w:lang w:val="et-EE"/>
        </w:rPr>
      </w:pPr>
      <w:r w:rsidRPr="00B24EA5">
        <w:rPr>
          <w:rFonts w:ascii="Arial" w:eastAsiaTheme="minorHAnsi" w:hAnsi="Arial" w:cs="Arial"/>
          <w:noProof w:val="0"/>
          <w:sz w:val="22"/>
          <w:szCs w:val="22"/>
          <w:lang w:val="et-EE"/>
        </w:rPr>
        <w:t xml:space="preserve">6. Nõuded esitatavale informatsioonile </w:t>
      </w:r>
    </w:p>
    <w:p w14:paraId="2038A599" w14:textId="77777777" w:rsidR="00B24EA5" w:rsidRPr="00B24EA5" w:rsidRDefault="00B24EA5" w:rsidP="00B24EA5">
      <w:pPr>
        <w:autoSpaceDE w:val="0"/>
        <w:autoSpaceDN w:val="0"/>
        <w:adjustRightInd w:val="0"/>
        <w:spacing w:after="14"/>
        <w:rPr>
          <w:rFonts w:ascii="Arial" w:eastAsiaTheme="minorHAnsi" w:hAnsi="Arial" w:cs="Arial"/>
          <w:noProof w:val="0"/>
          <w:sz w:val="22"/>
          <w:szCs w:val="22"/>
          <w:lang w:val="et-EE"/>
        </w:rPr>
      </w:pPr>
      <w:r w:rsidRPr="00B24EA5">
        <w:rPr>
          <w:rFonts w:ascii="Arial" w:eastAsiaTheme="minorHAnsi" w:hAnsi="Arial" w:cs="Arial"/>
          <w:noProof w:val="0"/>
          <w:sz w:val="22"/>
          <w:szCs w:val="22"/>
          <w:lang w:val="et-EE"/>
        </w:rPr>
        <w:t xml:space="preserve"> Valgusti pakendil peab muu hulgas olema tootja nimi, kood, seerianumber ja tootmise kuupäev, nimisisendvõimsus, valgusvoog 25° C juures, lähim värvsustemperatuur, värviesituse üldindeks; </w:t>
      </w:r>
    </w:p>
    <w:p w14:paraId="3835B26D" w14:textId="77777777" w:rsidR="00B24EA5" w:rsidRPr="00B24EA5" w:rsidRDefault="00B24EA5" w:rsidP="00B24EA5">
      <w:pPr>
        <w:autoSpaceDE w:val="0"/>
        <w:autoSpaceDN w:val="0"/>
        <w:adjustRightInd w:val="0"/>
        <w:spacing w:after="14"/>
        <w:rPr>
          <w:rFonts w:ascii="Arial" w:eastAsiaTheme="minorHAnsi" w:hAnsi="Arial" w:cs="Arial"/>
          <w:noProof w:val="0"/>
          <w:sz w:val="22"/>
          <w:szCs w:val="22"/>
          <w:lang w:val="et-EE"/>
        </w:rPr>
      </w:pPr>
      <w:r w:rsidRPr="00B24EA5">
        <w:rPr>
          <w:rFonts w:ascii="Arial" w:eastAsiaTheme="minorHAnsi" w:hAnsi="Arial" w:cs="Arial"/>
          <w:noProof w:val="0"/>
          <w:sz w:val="22"/>
          <w:szCs w:val="22"/>
          <w:lang w:val="et-EE"/>
        </w:rPr>
        <w:t xml:space="preserve"> Valgusti peab omama tootja firma poolt väljastatud korrektset eesti- ja/või inglise keelset paigaldus- ja hooldusjuhendit; </w:t>
      </w:r>
    </w:p>
    <w:p w14:paraId="7F0AE340" w14:textId="77777777" w:rsidR="00B24EA5" w:rsidRPr="00B24EA5" w:rsidRDefault="00B24EA5" w:rsidP="00B24EA5">
      <w:pPr>
        <w:autoSpaceDE w:val="0"/>
        <w:autoSpaceDN w:val="0"/>
        <w:adjustRightInd w:val="0"/>
        <w:spacing w:after="14"/>
        <w:rPr>
          <w:rFonts w:ascii="Arial" w:eastAsiaTheme="minorHAnsi" w:hAnsi="Arial" w:cs="Arial"/>
          <w:noProof w:val="0"/>
          <w:sz w:val="22"/>
          <w:szCs w:val="22"/>
          <w:lang w:val="et-EE"/>
        </w:rPr>
      </w:pPr>
      <w:r w:rsidRPr="00B24EA5">
        <w:rPr>
          <w:rFonts w:ascii="Arial" w:eastAsiaTheme="minorHAnsi" w:hAnsi="Arial" w:cs="Arial"/>
          <w:noProof w:val="0"/>
          <w:sz w:val="22"/>
          <w:szCs w:val="22"/>
          <w:lang w:val="et-EE"/>
        </w:rPr>
        <w:t xml:space="preserve"> Valgustite või valgustites kasutatavate liiteseadiste tooteleht või kasutusjuhend peab sisaldama infot käivitusvoolude suuruse ja aja kohta. Samuti peab olema välja toodud mitu valgustit võib konkreetse suuruse ja karakteristikuga kaitselüliti ahelase ühendada; </w:t>
      </w:r>
    </w:p>
    <w:p w14:paraId="5FBCFE6B" w14:textId="77777777" w:rsidR="00B24EA5" w:rsidRPr="00B24EA5" w:rsidRDefault="00B24EA5" w:rsidP="00B24EA5">
      <w:pPr>
        <w:autoSpaceDE w:val="0"/>
        <w:autoSpaceDN w:val="0"/>
        <w:adjustRightInd w:val="0"/>
        <w:spacing w:after="14"/>
        <w:rPr>
          <w:rFonts w:ascii="Arial" w:eastAsiaTheme="minorHAnsi" w:hAnsi="Arial" w:cs="Arial"/>
          <w:noProof w:val="0"/>
          <w:sz w:val="22"/>
          <w:szCs w:val="22"/>
          <w:lang w:val="et-EE"/>
        </w:rPr>
      </w:pPr>
      <w:r w:rsidRPr="00B24EA5">
        <w:rPr>
          <w:rFonts w:ascii="Arial" w:eastAsiaTheme="minorHAnsi" w:hAnsi="Arial" w:cs="Arial"/>
          <w:noProof w:val="0"/>
          <w:sz w:val="22"/>
          <w:szCs w:val="22"/>
          <w:lang w:val="et-EE"/>
        </w:rPr>
        <w:t xml:space="preserve"> Pakutavatel valgustitel peavad olema valgusarvutuste teostamiseks EULUMDAT arvutusfailid. Valgustite tarnijal peab olema valmisolek tellija nõudmisel mõõtelabori goniomeetriliste protokollide esitamiseks. Valgusarvutusfailid peavad olema saadaval tootja kodulehelt vabalt alla laetavana ilma registreerimise ja parooli taotluseta. Testprotokollid ei kuulu kolmandatele osapooltele avaldamiseks. </w:t>
      </w:r>
    </w:p>
    <w:p w14:paraId="7079258F" w14:textId="77777777" w:rsidR="00B24EA5" w:rsidRPr="00B24EA5" w:rsidRDefault="00B24EA5" w:rsidP="00B24EA5">
      <w:pPr>
        <w:autoSpaceDE w:val="0"/>
        <w:autoSpaceDN w:val="0"/>
        <w:adjustRightInd w:val="0"/>
        <w:rPr>
          <w:rFonts w:ascii="Arial" w:eastAsiaTheme="minorHAnsi" w:hAnsi="Arial" w:cs="Arial"/>
          <w:noProof w:val="0"/>
          <w:sz w:val="22"/>
          <w:szCs w:val="22"/>
          <w:lang w:val="et-EE"/>
        </w:rPr>
      </w:pPr>
      <w:r w:rsidRPr="00B24EA5">
        <w:rPr>
          <w:rFonts w:ascii="Arial" w:eastAsiaTheme="minorHAnsi" w:hAnsi="Arial" w:cs="Arial"/>
          <w:noProof w:val="0"/>
          <w:sz w:val="22"/>
          <w:szCs w:val="22"/>
          <w:lang w:val="et-EE"/>
        </w:rPr>
        <w:t xml:space="preserve"> Eelistatud on tooted mis omavad keskkonnasõbraliku taaskasutuskomponentidest toodetud valgustid ja mida tootja on kinnitanud vastava dokumendiga. </w:t>
      </w:r>
    </w:p>
    <w:p w14:paraId="72A2E538" w14:textId="77777777" w:rsidR="00B24EA5" w:rsidRPr="00B24EA5" w:rsidRDefault="00B24EA5" w:rsidP="00B24EA5">
      <w:pPr>
        <w:autoSpaceDE w:val="0"/>
        <w:autoSpaceDN w:val="0"/>
        <w:adjustRightInd w:val="0"/>
        <w:rPr>
          <w:rFonts w:ascii="Arial" w:eastAsiaTheme="minorHAnsi" w:hAnsi="Arial" w:cs="Arial"/>
          <w:noProof w:val="0"/>
          <w:sz w:val="22"/>
          <w:szCs w:val="22"/>
          <w:lang w:val="et-EE"/>
        </w:rPr>
      </w:pPr>
    </w:p>
    <w:p w14:paraId="6E40825D" w14:textId="77777777" w:rsidR="00B24EA5" w:rsidRPr="00B24EA5" w:rsidRDefault="00B24EA5" w:rsidP="00B24EA5">
      <w:pPr>
        <w:autoSpaceDE w:val="0"/>
        <w:autoSpaceDN w:val="0"/>
        <w:adjustRightInd w:val="0"/>
        <w:rPr>
          <w:rFonts w:ascii="Arial" w:eastAsiaTheme="minorHAnsi" w:hAnsi="Arial" w:cs="Arial"/>
          <w:noProof w:val="0"/>
          <w:sz w:val="23"/>
          <w:szCs w:val="23"/>
          <w:lang w:val="et-EE"/>
        </w:rPr>
      </w:pPr>
      <w:r w:rsidRPr="00B24EA5">
        <w:rPr>
          <w:rFonts w:ascii="Arial" w:eastAsiaTheme="minorHAnsi" w:hAnsi="Arial" w:cs="Arial"/>
          <w:b/>
          <w:bCs/>
          <w:noProof w:val="0"/>
          <w:sz w:val="23"/>
          <w:szCs w:val="23"/>
          <w:lang w:val="et-EE"/>
        </w:rPr>
        <w:t xml:space="preserve">1.7. Valgustusmastid </w:t>
      </w:r>
    </w:p>
    <w:p w14:paraId="3BD60EB7" w14:textId="77777777" w:rsidR="00B24EA5" w:rsidRPr="00B24EA5" w:rsidRDefault="00B24EA5" w:rsidP="00B24EA5">
      <w:pPr>
        <w:autoSpaceDE w:val="0"/>
        <w:autoSpaceDN w:val="0"/>
        <w:adjustRightInd w:val="0"/>
        <w:rPr>
          <w:rFonts w:ascii="Arial" w:eastAsiaTheme="minorHAnsi" w:hAnsi="Arial" w:cs="Arial"/>
          <w:noProof w:val="0"/>
          <w:sz w:val="22"/>
          <w:szCs w:val="22"/>
          <w:lang w:val="et-EE"/>
        </w:rPr>
      </w:pPr>
      <w:r w:rsidRPr="00B24EA5">
        <w:rPr>
          <w:rFonts w:ascii="Arial" w:eastAsiaTheme="minorHAnsi" w:hAnsi="Arial" w:cs="Arial"/>
          <w:noProof w:val="0"/>
          <w:sz w:val="22"/>
          <w:szCs w:val="22"/>
          <w:lang w:val="et-EE"/>
        </w:rPr>
        <w:t xml:space="preserve">Kõikidel mastide/postidel peab iga valgusti olema kaitstud kork- või sulavkaitsmega, mis paigaldatakse juurdepääsetavasse teeninduskohta või rippkeerdkaabel õhuliinile. Olemasolevates mastides välja vahetada kaitsmealus, kaitse (6A või vastavalt olemasolevale) ja hargnemisklemmide komplekt. </w:t>
      </w:r>
    </w:p>
    <w:p w14:paraId="1DFF4FBC" w14:textId="77777777" w:rsidR="00B24EA5" w:rsidRPr="00B24EA5" w:rsidRDefault="00B24EA5" w:rsidP="00B24EA5">
      <w:pPr>
        <w:autoSpaceDE w:val="0"/>
        <w:autoSpaceDN w:val="0"/>
        <w:adjustRightInd w:val="0"/>
        <w:rPr>
          <w:rFonts w:ascii="Arial" w:eastAsiaTheme="minorHAnsi" w:hAnsi="Arial" w:cs="Arial"/>
          <w:noProof w:val="0"/>
          <w:sz w:val="22"/>
          <w:szCs w:val="22"/>
          <w:lang w:val="et-EE"/>
        </w:rPr>
      </w:pPr>
      <w:r w:rsidRPr="00B24EA5">
        <w:rPr>
          <w:rFonts w:ascii="Arial" w:eastAsiaTheme="minorHAnsi" w:hAnsi="Arial" w:cs="Arial"/>
          <w:noProof w:val="0"/>
          <w:sz w:val="22"/>
          <w:szCs w:val="22"/>
          <w:lang w:val="et-EE"/>
        </w:rPr>
        <w:t xml:space="preserve">Mastisisesed ühendused ja tegevused: </w:t>
      </w:r>
    </w:p>
    <w:p w14:paraId="66A29D30" w14:textId="77777777" w:rsidR="00B24EA5" w:rsidRPr="00B24EA5" w:rsidRDefault="00B24EA5" w:rsidP="00B24EA5">
      <w:pPr>
        <w:autoSpaceDE w:val="0"/>
        <w:autoSpaceDN w:val="0"/>
        <w:adjustRightInd w:val="0"/>
        <w:spacing w:after="27"/>
        <w:rPr>
          <w:rFonts w:ascii="Arial" w:eastAsiaTheme="minorHAnsi" w:hAnsi="Arial" w:cs="Arial"/>
          <w:noProof w:val="0"/>
          <w:sz w:val="22"/>
          <w:szCs w:val="22"/>
          <w:lang w:val="et-EE"/>
        </w:rPr>
      </w:pPr>
      <w:r w:rsidRPr="00B24EA5">
        <w:rPr>
          <w:rFonts w:ascii="Arial" w:eastAsiaTheme="minorHAnsi" w:hAnsi="Arial" w:cs="Arial"/>
          <w:noProof w:val="0"/>
          <w:sz w:val="22"/>
          <w:szCs w:val="22"/>
          <w:lang w:val="et-EE"/>
        </w:rPr>
        <w:t xml:space="preserve"> SV 15 klemmide kasutamisel vältida niiskuse kogunemise võimalust klemmi sisse; </w:t>
      </w:r>
    </w:p>
    <w:p w14:paraId="077515A1" w14:textId="77777777" w:rsidR="00B24EA5" w:rsidRPr="00B24EA5" w:rsidRDefault="00B24EA5" w:rsidP="00B24EA5">
      <w:pPr>
        <w:autoSpaceDE w:val="0"/>
        <w:autoSpaceDN w:val="0"/>
        <w:adjustRightInd w:val="0"/>
        <w:spacing w:after="27"/>
        <w:rPr>
          <w:rFonts w:ascii="Arial" w:eastAsiaTheme="minorHAnsi" w:hAnsi="Arial" w:cs="Arial"/>
          <w:noProof w:val="0"/>
          <w:sz w:val="22"/>
          <w:szCs w:val="22"/>
          <w:lang w:val="et-EE"/>
        </w:rPr>
      </w:pPr>
      <w:r w:rsidRPr="00B24EA5">
        <w:rPr>
          <w:rFonts w:ascii="Arial" w:eastAsiaTheme="minorHAnsi" w:hAnsi="Arial" w:cs="Arial"/>
          <w:noProof w:val="0"/>
          <w:sz w:val="22"/>
          <w:szCs w:val="22"/>
          <w:lang w:val="et-EE"/>
        </w:rPr>
        <w:t xml:space="preserve"> Samade klemmide kokkupuude masti kerega on ebasoovitav niiskusest tekkiva pindlahenduse vältimiseks; </w:t>
      </w:r>
    </w:p>
    <w:p w14:paraId="31CB7723" w14:textId="77777777" w:rsidR="00B24EA5" w:rsidRPr="00B24EA5" w:rsidRDefault="00B24EA5" w:rsidP="00B24EA5">
      <w:pPr>
        <w:autoSpaceDE w:val="0"/>
        <w:autoSpaceDN w:val="0"/>
        <w:adjustRightInd w:val="0"/>
        <w:rPr>
          <w:rFonts w:ascii="Arial" w:eastAsiaTheme="minorHAnsi" w:hAnsi="Arial" w:cs="Arial"/>
          <w:noProof w:val="0"/>
          <w:sz w:val="22"/>
          <w:szCs w:val="22"/>
          <w:lang w:val="et-EE"/>
        </w:rPr>
      </w:pPr>
      <w:r w:rsidRPr="00B24EA5">
        <w:rPr>
          <w:rFonts w:ascii="Arial" w:eastAsiaTheme="minorHAnsi" w:hAnsi="Arial" w:cs="Arial"/>
          <w:noProof w:val="0"/>
          <w:sz w:val="22"/>
          <w:szCs w:val="22"/>
          <w:lang w:val="et-EE"/>
        </w:rPr>
        <w:t xml:space="preserve"> Korkkaitsme aluse kinnitus mastis teha jäik (ilma loksuta); </w:t>
      </w:r>
    </w:p>
    <w:p w14:paraId="65A655A6" w14:textId="77777777" w:rsidR="00B24EA5" w:rsidRPr="00B24EA5" w:rsidRDefault="00B24EA5" w:rsidP="00B24EA5">
      <w:pPr>
        <w:autoSpaceDE w:val="0"/>
        <w:autoSpaceDN w:val="0"/>
        <w:adjustRightInd w:val="0"/>
        <w:spacing w:after="30"/>
        <w:rPr>
          <w:rFonts w:ascii="Arial" w:eastAsiaTheme="minorHAnsi" w:hAnsi="Arial" w:cs="Arial"/>
          <w:noProof w:val="0"/>
          <w:sz w:val="22"/>
          <w:szCs w:val="22"/>
          <w:lang w:val="et-EE"/>
        </w:rPr>
      </w:pPr>
      <w:r w:rsidRPr="00B24EA5">
        <w:rPr>
          <w:rFonts w:ascii="Arial" w:eastAsiaTheme="minorHAnsi" w:hAnsi="Arial" w:cs="Arial"/>
          <w:noProof w:val="0"/>
          <w:sz w:val="22"/>
          <w:szCs w:val="22"/>
          <w:lang w:val="et-EE"/>
        </w:rPr>
        <w:t xml:space="preserve"> Korkkaitsmed komplekteerida koos põhjakruviga; </w:t>
      </w:r>
    </w:p>
    <w:p w14:paraId="3930BCA3" w14:textId="77777777" w:rsidR="00B24EA5" w:rsidRPr="00B24EA5" w:rsidRDefault="00B24EA5" w:rsidP="00B24EA5">
      <w:pPr>
        <w:autoSpaceDE w:val="0"/>
        <w:autoSpaceDN w:val="0"/>
        <w:adjustRightInd w:val="0"/>
        <w:spacing w:after="30"/>
        <w:rPr>
          <w:rFonts w:ascii="Arial" w:eastAsiaTheme="minorHAnsi" w:hAnsi="Arial" w:cs="Arial"/>
          <w:noProof w:val="0"/>
          <w:sz w:val="22"/>
          <w:szCs w:val="22"/>
          <w:lang w:val="et-EE"/>
        </w:rPr>
      </w:pPr>
      <w:r w:rsidRPr="00B24EA5">
        <w:rPr>
          <w:rFonts w:ascii="Arial" w:eastAsiaTheme="minorHAnsi" w:hAnsi="Arial" w:cs="Arial"/>
          <w:noProof w:val="0"/>
          <w:sz w:val="22"/>
          <w:szCs w:val="22"/>
          <w:lang w:val="et-EE"/>
        </w:rPr>
        <w:t xml:space="preserve"> Fiidrite esimestes ja kolme kaabliga hargnemismastides tähistada kaablit kaablilipikutega ja suuna ära näitamisega; </w:t>
      </w:r>
    </w:p>
    <w:p w14:paraId="1DC1924F" w14:textId="77777777" w:rsidR="00B24EA5" w:rsidRPr="00B24EA5" w:rsidRDefault="00B24EA5" w:rsidP="00B24EA5">
      <w:pPr>
        <w:autoSpaceDE w:val="0"/>
        <w:autoSpaceDN w:val="0"/>
        <w:adjustRightInd w:val="0"/>
        <w:rPr>
          <w:rFonts w:ascii="Arial" w:eastAsiaTheme="minorHAnsi" w:hAnsi="Arial" w:cs="Arial"/>
          <w:noProof w:val="0"/>
          <w:sz w:val="22"/>
          <w:szCs w:val="22"/>
          <w:lang w:val="et-EE"/>
        </w:rPr>
      </w:pPr>
      <w:r w:rsidRPr="00B24EA5">
        <w:rPr>
          <w:rFonts w:ascii="Arial" w:eastAsiaTheme="minorHAnsi" w:hAnsi="Arial" w:cs="Arial"/>
          <w:noProof w:val="0"/>
          <w:sz w:val="22"/>
          <w:szCs w:val="22"/>
          <w:lang w:val="et-EE"/>
        </w:rPr>
        <w:lastRenderedPageBreak/>
        <w:t xml:space="preserve"> Valgustiga kaasas olev QR koodiga kleebis, mis vastab antud valgustis olevale QR koodile tuleb, paigaldada koonusmasti teenindusluugi siseküljele. Kleebise paigaldamisel jälgida, et teenindusluugi sisepind oleks puhas ning kuiv; </w:t>
      </w:r>
    </w:p>
    <w:p w14:paraId="2616930E" w14:textId="77777777" w:rsidR="00B24EA5" w:rsidRPr="00B24EA5" w:rsidRDefault="00B24EA5" w:rsidP="00B24EA5">
      <w:pPr>
        <w:autoSpaceDE w:val="0"/>
        <w:autoSpaceDN w:val="0"/>
        <w:adjustRightInd w:val="0"/>
        <w:rPr>
          <w:rFonts w:ascii="Arial" w:eastAsiaTheme="minorHAnsi" w:hAnsi="Arial" w:cs="Arial"/>
          <w:noProof w:val="0"/>
          <w:sz w:val="22"/>
          <w:szCs w:val="22"/>
          <w:lang w:val="et-EE"/>
        </w:rPr>
      </w:pPr>
    </w:p>
    <w:p w14:paraId="4B1435F6" w14:textId="77777777" w:rsidR="00B24EA5" w:rsidRPr="00B24EA5" w:rsidRDefault="00B24EA5" w:rsidP="00B24EA5">
      <w:pPr>
        <w:autoSpaceDE w:val="0"/>
        <w:autoSpaceDN w:val="0"/>
        <w:adjustRightInd w:val="0"/>
        <w:rPr>
          <w:rFonts w:ascii="Arial" w:eastAsiaTheme="minorHAnsi" w:hAnsi="Arial" w:cs="Arial"/>
          <w:noProof w:val="0"/>
          <w:sz w:val="22"/>
          <w:szCs w:val="22"/>
          <w:lang w:val="et-EE"/>
        </w:rPr>
      </w:pPr>
      <w:r w:rsidRPr="00B24EA5">
        <w:rPr>
          <w:rFonts w:ascii="Arial" w:eastAsiaTheme="minorHAnsi" w:hAnsi="Arial" w:cs="Arial"/>
          <w:noProof w:val="0"/>
          <w:sz w:val="22"/>
          <w:szCs w:val="22"/>
          <w:lang w:val="et-EE"/>
        </w:rPr>
        <w:t xml:space="preserve">Jalandid: </w:t>
      </w:r>
    </w:p>
    <w:p w14:paraId="6166E8D8" w14:textId="77777777" w:rsidR="00B24EA5" w:rsidRPr="00B24EA5" w:rsidRDefault="00B24EA5" w:rsidP="00B24EA5">
      <w:pPr>
        <w:autoSpaceDE w:val="0"/>
        <w:autoSpaceDN w:val="0"/>
        <w:adjustRightInd w:val="0"/>
        <w:spacing w:after="30"/>
        <w:rPr>
          <w:rFonts w:ascii="Arial" w:eastAsiaTheme="minorHAnsi" w:hAnsi="Arial" w:cs="Arial"/>
          <w:noProof w:val="0"/>
          <w:sz w:val="22"/>
          <w:szCs w:val="22"/>
          <w:lang w:val="et-EE"/>
        </w:rPr>
      </w:pPr>
      <w:r w:rsidRPr="00B24EA5">
        <w:rPr>
          <w:rFonts w:ascii="Arial" w:eastAsiaTheme="minorHAnsi" w:hAnsi="Arial" w:cs="Arial"/>
          <w:noProof w:val="0"/>
          <w:sz w:val="22"/>
          <w:szCs w:val="22"/>
          <w:lang w:val="et-EE"/>
        </w:rPr>
        <w:t xml:space="preserve"> Jalanditena kasutada tüüpseid raudbetoonist vundamente; </w:t>
      </w:r>
    </w:p>
    <w:p w14:paraId="43FF9570" w14:textId="77777777" w:rsidR="00B24EA5" w:rsidRPr="00B24EA5" w:rsidRDefault="00B24EA5" w:rsidP="00B24EA5">
      <w:pPr>
        <w:autoSpaceDE w:val="0"/>
        <w:autoSpaceDN w:val="0"/>
        <w:adjustRightInd w:val="0"/>
        <w:spacing w:after="30"/>
        <w:rPr>
          <w:rFonts w:ascii="Arial" w:eastAsiaTheme="minorHAnsi" w:hAnsi="Arial" w:cs="Arial"/>
          <w:noProof w:val="0"/>
          <w:sz w:val="22"/>
          <w:szCs w:val="22"/>
          <w:lang w:val="et-EE"/>
        </w:rPr>
      </w:pPr>
      <w:r w:rsidRPr="00B24EA5">
        <w:rPr>
          <w:rFonts w:ascii="Arial" w:eastAsiaTheme="minorHAnsi" w:hAnsi="Arial" w:cs="Arial"/>
          <w:noProof w:val="0"/>
          <w:sz w:val="22"/>
          <w:szCs w:val="22"/>
          <w:lang w:val="et-EE"/>
        </w:rPr>
        <w:t xml:space="preserve"> Vundamendi valikul arvestada, et postid, jalandid ja kummitihendid sobiksid omavahel (sh kinnitusdetailid, kummitihendite läbimõõdud ja muu) ning arvestaksid valgustimasti kõrgusega, konsooli pikkusega ja valgusti masti paigalduskohaga (haljasala, asfaltkate, sillutiskivi kate, järsu kaldega nõlv); </w:t>
      </w:r>
    </w:p>
    <w:p w14:paraId="3F14C3E7" w14:textId="77777777" w:rsidR="00B24EA5" w:rsidRPr="00B24EA5" w:rsidRDefault="00B24EA5" w:rsidP="00B24EA5">
      <w:pPr>
        <w:autoSpaceDE w:val="0"/>
        <w:autoSpaceDN w:val="0"/>
        <w:adjustRightInd w:val="0"/>
        <w:spacing w:after="30"/>
        <w:rPr>
          <w:rFonts w:ascii="Arial" w:eastAsiaTheme="minorHAnsi" w:hAnsi="Arial" w:cs="Arial"/>
          <w:noProof w:val="0"/>
          <w:sz w:val="22"/>
          <w:szCs w:val="22"/>
          <w:lang w:val="et-EE"/>
        </w:rPr>
      </w:pPr>
      <w:r w:rsidRPr="00B24EA5">
        <w:rPr>
          <w:rFonts w:ascii="Arial" w:eastAsiaTheme="minorHAnsi" w:hAnsi="Arial" w:cs="Arial"/>
          <w:noProof w:val="0"/>
          <w:sz w:val="22"/>
          <w:szCs w:val="22"/>
          <w:lang w:val="et-EE"/>
        </w:rPr>
        <w:t xml:space="preserve"> Jaland paigaldada tihendatud pinnasele, vajadusel kasutades jalandi aluse pinnase stabiliseerimiseks tihendatud killustikust alust; </w:t>
      </w:r>
    </w:p>
    <w:p w14:paraId="1AAC4312" w14:textId="77777777" w:rsidR="00B24EA5" w:rsidRPr="00B24EA5" w:rsidRDefault="00B24EA5" w:rsidP="00B24EA5">
      <w:pPr>
        <w:autoSpaceDE w:val="0"/>
        <w:autoSpaceDN w:val="0"/>
        <w:adjustRightInd w:val="0"/>
        <w:spacing w:after="30"/>
        <w:rPr>
          <w:rFonts w:ascii="Arial" w:eastAsiaTheme="minorHAnsi" w:hAnsi="Arial" w:cs="Arial"/>
          <w:noProof w:val="0"/>
          <w:sz w:val="22"/>
          <w:szCs w:val="22"/>
          <w:lang w:val="et-EE"/>
        </w:rPr>
      </w:pPr>
      <w:r w:rsidRPr="00B24EA5">
        <w:rPr>
          <w:rFonts w:ascii="Arial" w:eastAsiaTheme="minorHAnsi" w:hAnsi="Arial" w:cs="Arial"/>
          <w:noProof w:val="0"/>
          <w:sz w:val="22"/>
          <w:szCs w:val="22"/>
          <w:lang w:val="et-EE"/>
        </w:rPr>
        <w:t xml:space="preserve"> Jalandi peale paigaldada kummitihend; </w:t>
      </w:r>
    </w:p>
    <w:p w14:paraId="5D95CE52" w14:textId="77777777" w:rsidR="00B24EA5" w:rsidRPr="00B24EA5" w:rsidRDefault="00B24EA5" w:rsidP="00B24EA5">
      <w:pPr>
        <w:autoSpaceDE w:val="0"/>
        <w:autoSpaceDN w:val="0"/>
        <w:adjustRightInd w:val="0"/>
        <w:spacing w:after="30"/>
        <w:rPr>
          <w:rFonts w:ascii="Arial" w:eastAsiaTheme="minorHAnsi" w:hAnsi="Arial" w:cs="Arial"/>
          <w:noProof w:val="0"/>
          <w:sz w:val="22"/>
          <w:szCs w:val="22"/>
          <w:lang w:val="et-EE"/>
        </w:rPr>
      </w:pPr>
      <w:r w:rsidRPr="00B24EA5">
        <w:rPr>
          <w:rFonts w:ascii="Arial" w:eastAsiaTheme="minorHAnsi" w:hAnsi="Arial" w:cs="Arial"/>
          <w:noProof w:val="0"/>
          <w:sz w:val="22"/>
          <w:szCs w:val="22"/>
          <w:lang w:val="et-EE"/>
        </w:rPr>
        <w:t xml:space="preserve"> Jalandite reguleerimiskruvide kõrgus peab jääma maapinnast 4-5 cm; </w:t>
      </w:r>
    </w:p>
    <w:p w14:paraId="57191640" w14:textId="77777777" w:rsidR="00B24EA5" w:rsidRPr="00B24EA5" w:rsidRDefault="00B24EA5" w:rsidP="00B24EA5">
      <w:pPr>
        <w:autoSpaceDE w:val="0"/>
        <w:autoSpaceDN w:val="0"/>
        <w:adjustRightInd w:val="0"/>
        <w:rPr>
          <w:rFonts w:ascii="Arial" w:eastAsiaTheme="minorHAnsi" w:hAnsi="Arial" w:cs="Arial"/>
          <w:noProof w:val="0"/>
          <w:sz w:val="22"/>
          <w:szCs w:val="22"/>
          <w:lang w:val="et-EE"/>
        </w:rPr>
      </w:pPr>
      <w:r w:rsidRPr="00B24EA5">
        <w:rPr>
          <w:rFonts w:ascii="Arial" w:eastAsiaTheme="minorHAnsi" w:hAnsi="Arial" w:cs="Arial"/>
          <w:noProof w:val="0"/>
          <w:sz w:val="22"/>
          <w:szCs w:val="22"/>
          <w:lang w:val="et-EE"/>
        </w:rPr>
        <w:t xml:space="preserve"> Jalandeid ei ole lubatud paigaldada lohku. Vähemalt 1m raadiuses jalandist peab olema tasane või ühtlaselt langev/tõusev maapind, v.a. järsud teeperved. </w:t>
      </w:r>
    </w:p>
    <w:p w14:paraId="787775C1" w14:textId="77777777" w:rsidR="00B24EA5" w:rsidRPr="00B24EA5" w:rsidRDefault="00B24EA5" w:rsidP="00B24EA5">
      <w:pPr>
        <w:autoSpaceDE w:val="0"/>
        <w:autoSpaceDN w:val="0"/>
        <w:adjustRightInd w:val="0"/>
        <w:rPr>
          <w:rFonts w:ascii="Arial" w:eastAsiaTheme="minorHAnsi" w:hAnsi="Arial" w:cs="Arial"/>
          <w:noProof w:val="0"/>
          <w:sz w:val="22"/>
          <w:szCs w:val="22"/>
          <w:lang w:val="et-EE"/>
        </w:rPr>
      </w:pPr>
    </w:p>
    <w:p w14:paraId="19ED6B85" w14:textId="77777777" w:rsidR="00B24EA5" w:rsidRPr="00B24EA5" w:rsidRDefault="00B24EA5" w:rsidP="00B24EA5">
      <w:pPr>
        <w:autoSpaceDE w:val="0"/>
        <w:autoSpaceDN w:val="0"/>
        <w:adjustRightInd w:val="0"/>
        <w:rPr>
          <w:rFonts w:ascii="Arial" w:eastAsiaTheme="minorHAnsi" w:hAnsi="Arial" w:cs="Arial"/>
          <w:noProof w:val="0"/>
          <w:sz w:val="22"/>
          <w:szCs w:val="22"/>
          <w:lang w:val="et-EE"/>
        </w:rPr>
      </w:pPr>
      <w:r w:rsidRPr="00B24EA5">
        <w:rPr>
          <w:rFonts w:ascii="Arial" w:eastAsiaTheme="minorHAnsi" w:hAnsi="Arial" w:cs="Arial"/>
          <w:noProof w:val="0"/>
          <w:sz w:val="22"/>
          <w:szCs w:val="22"/>
          <w:lang w:val="et-EE"/>
        </w:rPr>
        <w:t xml:space="preserve">Projektiala ulatuses tuleb töövõtjal kolmefaasilise fiidriga mastides/postides kontrollida ja vajadusel muuta projekteeritud valgusti toitepinge faasi (L1, L2 või L3). Valgustuse lülitusjaotusseadme (LJS) fiidri mastid/postid ühendada erinevate faaside alla järjestades L1, L2, L3, L1, L2, L3 jne. Fiidrite koormused jagada faaside vahel maksimaalselt sümmeetriliselt. Samal postil olevad valgustid määrata erinevatele faasidele (kui mastil on rohkem kui 1 valgusti, peab iga valgusti olema ühendatud eri faasile). </w:t>
      </w:r>
    </w:p>
    <w:p w14:paraId="44429147" w14:textId="77777777" w:rsidR="00B24EA5" w:rsidRPr="00B24EA5" w:rsidRDefault="00B24EA5" w:rsidP="00B24EA5">
      <w:pPr>
        <w:autoSpaceDE w:val="0"/>
        <w:autoSpaceDN w:val="0"/>
        <w:adjustRightInd w:val="0"/>
        <w:rPr>
          <w:rFonts w:ascii="Arial" w:eastAsiaTheme="minorHAnsi" w:hAnsi="Arial" w:cs="Arial"/>
          <w:noProof w:val="0"/>
          <w:sz w:val="22"/>
          <w:szCs w:val="22"/>
          <w:lang w:val="et-EE"/>
        </w:rPr>
      </w:pPr>
      <w:r w:rsidRPr="00B24EA5">
        <w:rPr>
          <w:rFonts w:ascii="Arial" w:eastAsiaTheme="minorHAnsi" w:hAnsi="Arial" w:cs="Arial"/>
          <w:noProof w:val="0"/>
          <w:sz w:val="22"/>
          <w:szCs w:val="22"/>
          <w:lang w:val="et-EE"/>
        </w:rPr>
        <w:t xml:space="preserve">Valgustid suunata vastavalt projekti plaanidel näidatud suunas. Olemasolevate valgustite vahetusel LED valgustite vastu peavad kronsteinid/konsoolid olema paigaldatud risti tee teljega, v.a kui projektis ei ole öeldud teisiti. Valgustite vahetusel ja suunamisel jälgida, et oleks tagatud kuja 1m valgustikorpuse ja 0,4kV õhuliinide vahel. Mastide teljed peavad olema vertikaalselt, kinnitused peavad olema jäigad, ilma loksuta. Vajadusel kontrollida olemasoleva konsooli kinnitusi. Valgustite kinnitus peab tagama valgusti muutumatu asendi konsoolil/kronsteinil ka tugevate tuulte korral. </w:t>
      </w:r>
    </w:p>
    <w:p w14:paraId="48CC20F7" w14:textId="77777777" w:rsidR="00B24EA5" w:rsidRPr="00B24EA5" w:rsidRDefault="00B24EA5" w:rsidP="00B24EA5">
      <w:pPr>
        <w:autoSpaceDE w:val="0"/>
        <w:autoSpaceDN w:val="0"/>
        <w:adjustRightInd w:val="0"/>
        <w:rPr>
          <w:rFonts w:ascii="Arial" w:eastAsiaTheme="minorHAnsi" w:hAnsi="Arial" w:cs="Arial"/>
          <w:noProof w:val="0"/>
          <w:sz w:val="22"/>
          <w:szCs w:val="22"/>
          <w:lang w:val="et-EE"/>
        </w:rPr>
      </w:pPr>
      <w:r w:rsidRPr="00B24EA5">
        <w:rPr>
          <w:rFonts w:ascii="Arial" w:eastAsiaTheme="minorHAnsi" w:hAnsi="Arial" w:cs="Arial"/>
          <w:noProof w:val="0"/>
          <w:sz w:val="22"/>
          <w:szCs w:val="22"/>
          <w:lang w:val="et-EE"/>
        </w:rPr>
        <w:t xml:space="preserve">Projekteeritud valgustite kaldenurgad (olenemata konsooli kaldest) horisontaalpinna suhtes 0° (kui plaanil pole näidatud teisiti). </w:t>
      </w:r>
    </w:p>
    <w:p w14:paraId="5A198B35" w14:textId="77777777" w:rsidR="00B24EA5" w:rsidRPr="00B24EA5" w:rsidRDefault="00B24EA5" w:rsidP="00B24EA5">
      <w:pPr>
        <w:autoSpaceDE w:val="0"/>
        <w:autoSpaceDN w:val="0"/>
        <w:adjustRightInd w:val="0"/>
        <w:rPr>
          <w:rFonts w:ascii="Arial" w:eastAsiaTheme="minorHAnsi" w:hAnsi="Arial" w:cs="Arial"/>
          <w:noProof w:val="0"/>
          <w:sz w:val="22"/>
          <w:szCs w:val="22"/>
          <w:lang w:val="et-EE"/>
        </w:rPr>
      </w:pPr>
      <w:r w:rsidRPr="00B24EA5">
        <w:rPr>
          <w:rFonts w:ascii="Arial" w:eastAsiaTheme="minorHAnsi" w:hAnsi="Arial" w:cs="Arial"/>
          <w:noProof w:val="0"/>
          <w:sz w:val="22"/>
          <w:szCs w:val="22"/>
          <w:lang w:val="et-EE"/>
        </w:rPr>
        <w:t xml:space="preserve">Elektripaigaldise plaanil on ära toodud valgustuspunkti tähis(nt M1), mille täpne kirjeldus valgustuspunktide paigalduse joonistel – masti tüüp ja kõrgus, konsooli pikkus ja nurk, vundament. </w:t>
      </w:r>
    </w:p>
    <w:p w14:paraId="20FE442D" w14:textId="77777777" w:rsidR="00B24EA5" w:rsidRDefault="00B24EA5" w:rsidP="00B24EA5">
      <w:pPr>
        <w:autoSpaceDE w:val="0"/>
        <w:autoSpaceDN w:val="0"/>
        <w:adjustRightInd w:val="0"/>
        <w:rPr>
          <w:rFonts w:ascii="Arial" w:eastAsiaTheme="minorHAnsi" w:hAnsi="Arial" w:cs="Arial"/>
          <w:b/>
          <w:bCs/>
          <w:noProof w:val="0"/>
          <w:sz w:val="22"/>
          <w:szCs w:val="22"/>
          <w:lang w:val="et-EE"/>
        </w:rPr>
      </w:pPr>
      <w:r w:rsidRPr="00B24EA5">
        <w:rPr>
          <w:rFonts w:ascii="Arial" w:eastAsiaTheme="minorHAnsi" w:hAnsi="Arial" w:cs="Arial"/>
          <w:b/>
          <w:bCs/>
          <w:noProof w:val="0"/>
          <w:sz w:val="22"/>
          <w:szCs w:val="22"/>
          <w:lang w:val="et-EE"/>
        </w:rPr>
        <w:t xml:space="preserve">NB! Transpordimaa vabas ruumis paiknevad valgustusmastid peavad vastama EVS-EN 12767:2019 klassile HE. </w:t>
      </w:r>
    </w:p>
    <w:p w14:paraId="558A369B" w14:textId="77777777" w:rsidR="00B24EA5" w:rsidRPr="00B24EA5" w:rsidRDefault="00B24EA5" w:rsidP="00B24EA5">
      <w:pPr>
        <w:autoSpaceDE w:val="0"/>
        <w:autoSpaceDN w:val="0"/>
        <w:adjustRightInd w:val="0"/>
        <w:rPr>
          <w:rFonts w:ascii="Arial" w:eastAsiaTheme="minorHAnsi" w:hAnsi="Arial" w:cs="Arial"/>
          <w:noProof w:val="0"/>
          <w:sz w:val="22"/>
          <w:szCs w:val="22"/>
          <w:lang w:val="et-EE"/>
        </w:rPr>
      </w:pPr>
    </w:p>
    <w:p w14:paraId="325DC45B" w14:textId="77777777" w:rsidR="00B24EA5" w:rsidRPr="00B24EA5" w:rsidRDefault="00B24EA5" w:rsidP="00B24EA5">
      <w:pPr>
        <w:autoSpaceDE w:val="0"/>
        <w:autoSpaceDN w:val="0"/>
        <w:adjustRightInd w:val="0"/>
        <w:rPr>
          <w:rFonts w:ascii="Arial" w:eastAsiaTheme="minorHAnsi" w:hAnsi="Arial" w:cs="Arial"/>
          <w:noProof w:val="0"/>
          <w:sz w:val="23"/>
          <w:szCs w:val="23"/>
          <w:lang w:val="et-EE"/>
        </w:rPr>
      </w:pPr>
      <w:r w:rsidRPr="00B24EA5">
        <w:rPr>
          <w:rFonts w:ascii="Arial" w:eastAsiaTheme="minorHAnsi" w:hAnsi="Arial" w:cs="Arial"/>
          <w:b/>
          <w:bCs/>
          <w:noProof w:val="0"/>
          <w:sz w:val="23"/>
          <w:szCs w:val="23"/>
          <w:lang w:val="et-EE"/>
        </w:rPr>
        <w:t xml:space="preserve">1.8. Valgustusklassid ja valgusarvutused </w:t>
      </w:r>
    </w:p>
    <w:p w14:paraId="5242AE0D" w14:textId="77777777" w:rsidR="00B24EA5" w:rsidRPr="00B24EA5" w:rsidRDefault="00B24EA5" w:rsidP="00B24EA5">
      <w:pPr>
        <w:autoSpaceDE w:val="0"/>
        <w:autoSpaceDN w:val="0"/>
        <w:adjustRightInd w:val="0"/>
        <w:rPr>
          <w:rFonts w:ascii="Arial" w:eastAsiaTheme="minorHAnsi" w:hAnsi="Arial" w:cs="Arial"/>
          <w:noProof w:val="0"/>
          <w:sz w:val="22"/>
          <w:szCs w:val="22"/>
          <w:lang w:val="et-EE"/>
        </w:rPr>
      </w:pPr>
      <w:r w:rsidRPr="00B24EA5">
        <w:rPr>
          <w:rFonts w:ascii="Arial" w:eastAsiaTheme="minorHAnsi" w:hAnsi="Arial" w:cs="Arial"/>
          <w:noProof w:val="0"/>
          <w:sz w:val="22"/>
          <w:szCs w:val="22"/>
          <w:lang w:val="et-EE"/>
        </w:rPr>
        <w:t xml:space="preserve">Välisvalgustus projekteeritud vastavalt standardile CEN/TR 13201-1:2014 (/AC:2016) „Teevalgustus, Osa 1. Valgustusklasside valiku juhised“, standardile EVS-EN 13201-2:2015 „Teevalgustus. Osa 2: Teostusnõuded“ , standardile EVS-EN 13201-3:2015 „Teevalgustus. Osa 3: Valgussuuruste arvutamine“. Jalakäijate ülekäiguraja spetsiaalvalgustuse planeerimisel on lähtutud standardist EVS 935-1:2017 „Jalakäijate ülekäiguradade valgustamine lisavalgustusega. Osa 1. Kvaliteedi üldnäitajad ja juhisväärtused“. </w:t>
      </w:r>
    </w:p>
    <w:p w14:paraId="631BFE24" w14:textId="77777777" w:rsidR="00B24EA5" w:rsidRPr="00B24EA5" w:rsidRDefault="00B24EA5" w:rsidP="00B24EA5">
      <w:pPr>
        <w:autoSpaceDE w:val="0"/>
        <w:autoSpaceDN w:val="0"/>
        <w:adjustRightInd w:val="0"/>
        <w:rPr>
          <w:rFonts w:ascii="Arial" w:eastAsiaTheme="minorHAnsi" w:hAnsi="Arial" w:cs="Arial"/>
          <w:noProof w:val="0"/>
          <w:sz w:val="22"/>
          <w:szCs w:val="22"/>
          <w:lang w:val="et-EE"/>
        </w:rPr>
      </w:pPr>
      <w:r w:rsidRPr="00B24EA5">
        <w:rPr>
          <w:rFonts w:ascii="Arial" w:eastAsiaTheme="minorHAnsi" w:hAnsi="Arial" w:cs="Arial"/>
          <w:noProof w:val="0"/>
          <w:sz w:val="22"/>
          <w:szCs w:val="22"/>
          <w:lang w:val="et-EE"/>
        </w:rPr>
        <w:t xml:space="preserve">Teevalgusnormide järgi on: </w:t>
      </w:r>
    </w:p>
    <w:p w14:paraId="43F1879D" w14:textId="77777777" w:rsidR="00B24EA5" w:rsidRPr="00B24EA5" w:rsidRDefault="00B24EA5" w:rsidP="00B24EA5">
      <w:pPr>
        <w:autoSpaceDE w:val="0"/>
        <w:autoSpaceDN w:val="0"/>
        <w:adjustRightInd w:val="0"/>
        <w:rPr>
          <w:rFonts w:ascii="Arial" w:eastAsiaTheme="minorHAnsi" w:hAnsi="Arial" w:cs="Arial"/>
          <w:noProof w:val="0"/>
          <w:sz w:val="22"/>
          <w:szCs w:val="22"/>
          <w:lang w:val="et-EE"/>
        </w:rPr>
      </w:pPr>
      <w:r w:rsidRPr="00B24EA5">
        <w:rPr>
          <w:rFonts w:ascii="Arial" w:eastAsiaTheme="minorHAnsi" w:hAnsi="Arial" w:cs="Arial"/>
          <w:noProof w:val="0"/>
          <w:sz w:val="22"/>
          <w:szCs w:val="22"/>
          <w:lang w:val="et-EE"/>
        </w:rPr>
        <w:t xml:space="preserve"> sõidutee valgustusklass </w:t>
      </w:r>
      <w:r w:rsidRPr="00B24EA5">
        <w:rPr>
          <w:rFonts w:ascii="Arial" w:eastAsiaTheme="minorHAnsi" w:hAnsi="Arial" w:cs="Arial"/>
          <w:b/>
          <w:bCs/>
          <w:noProof w:val="0"/>
          <w:sz w:val="22"/>
          <w:szCs w:val="22"/>
          <w:lang w:val="et-EE"/>
        </w:rPr>
        <w:t xml:space="preserve">M5 </w:t>
      </w:r>
      <w:r w:rsidRPr="00B24EA5">
        <w:rPr>
          <w:rFonts w:ascii="Arial" w:eastAsiaTheme="minorHAnsi" w:hAnsi="Arial" w:cs="Arial"/>
          <w:noProof w:val="0"/>
          <w:sz w:val="22"/>
          <w:szCs w:val="22"/>
          <w:lang w:val="et-EE"/>
        </w:rPr>
        <w:t xml:space="preserve">(Kambja-Rebase tee, Kesk tn(Kambja)); </w:t>
      </w:r>
    </w:p>
    <w:p w14:paraId="23EC7864" w14:textId="77777777" w:rsidR="00B24EA5" w:rsidRPr="00B24EA5" w:rsidRDefault="00B24EA5" w:rsidP="00B24EA5">
      <w:pPr>
        <w:autoSpaceDE w:val="0"/>
        <w:autoSpaceDN w:val="0"/>
        <w:adjustRightInd w:val="0"/>
        <w:spacing w:after="26"/>
        <w:rPr>
          <w:rFonts w:ascii="Arial" w:eastAsiaTheme="minorHAnsi" w:hAnsi="Arial" w:cs="Arial"/>
          <w:noProof w:val="0"/>
          <w:sz w:val="22"/>
          <w:szCs w:val="22"/>
          <w:lang w:val="et-EE"/>
        </w:rPr>
      </w:pPr>
      <w:r w:rsidRPr="00B24EA5">
        <w:rPr>
          <w:rFonts w:ascii="Arial" w:eastAsiaTheme="minorHAnsi" w:hAnsi="Arial" w:cs="Arial"/>
          <w:noProof w:val="0"/>
          <w:sz w:val="22"/>
          <w:szCs w:val="22"/>
          <w:lang w:val="et-EE"/>
        </w:rPr>
        <w:t xml:space="preserve"> sõidutee valgustusklass </w:t>
      </w:r>
      <w:r w:rsidRPr="00B24EA5">
        <w:rPr>
          <w:rFonts w:ascii="Arial" w:eastAsiaTheme="minorHAnsi" w:hAnsi="Arial" w:cs="Arial"/>
          <w:b/>
          <w:bCs/>
          <w:noProof w:val="0"/>
          <w:sz w:val="22"/>
          <w:szCs w:val="22"/>
          <w:lang w:val="et-EE"/>
        </w:rPr>
        <w:t xml:space="preserve">M6 </w:t>
      </w:r>
      <w:r w:rsidRPr="00B24EA5">
        <w:rPr>
          <w:rFonts w:ascii="Arial" w:eastAsiaTheme="minorHAnsi" w:hAnsi="Arial" w:cs="Arial"/>
          <w:noProof w:val="0"/>
          <w:sz w:val="22"/>
          <w:szCs w:val="22"/>
          <w:lang w:val="et-EE"/>
        </w:rPr>
        <w:t xml:space="preserve">(magalarajooni tänavad(Kambja) - Pargi tn, Pihlaka tn, Järve tn, Aia tn, Kase tn, Männi tn, Mäe tn, Oru tn; Ülase tn, Kambja-Reolasoo tee, Kopa-Peeda tee, Kooli tee, Posti tee, Naisseltsi tee); </w:t>
      </w:r>
    </w:p>
    <w:p w14:paraId="41D34C73" w14:textId="77777777" w:rsidR="00B24EA5" w:rsidRPr="00B24EA5" w:rsidRDefault="00B24EA5" w:rsidP="00B24EA5">
      <w:pPr>
        <w:autoSpaceDE w:val="0"/>
        <w:autoSpaceDN w:val="0"/>
        <w:adjustRightInd w:val="0"/>
        <w:spacing w:after="26"/>
        <w:rPr>
          <w:rFonts w:ascii="Arial" w:eastAsiaTheme="minorHAnsi" w:hAnsi="Arial" w:cs="Arial"/>
          <w:noProof w:val="0"/>
          <w:sz w:val="22"/>
          <w:szCs w:val="22"/>
          <w:lang w:val="et-EE"/>
        </w:rPr>
      </w:pPr>
      <w:r w:rsidRPr="00B24EA5">
        <w:rPr>
          <w:rFonts w:ascii="Arial" w:eastAsiaTheme="minorHAnsi" w:hAnsi="Arial" w:cs="Arial"/>
          <w:noProof w:val="0"/>
          <w:sz w:val="22"/>
          <w:szCs w:val="22"/>
          <w:lang w:val="et-EE"/>
        </w:rPr>
        <w:t xml:space="preserve"> valgustuklass </w:t>
      </w:r>
      <w:r w:rsidRPr="00B24EA5">
        <w:rPr>
          <w:rFonts w:ascii="Arial" w:eastAsiaTheme="minorHAnsi" w:hAnsi="Arial" w:cs="Arial"/>
          <w:b/>
          <w:bCs/>
          <w:noProof w:val="0"/>
          <w:sz w:val="22"/>
          <w:szCs w:val="22"/>
          <w:lang w:val="et-EE"/>
        </w:rPr>
        <w:t xml:space="preserve">P3(min 7,5 lx) </w:t>
      </w:r>
      <w:r w:rsidRPr="00B24EA5">
        <w:rPr>
          <w:rFonts w:ascii="Arial" w:eastAsiaTheme="minorHAnsi" w:hAnsi="Arial" w:cs="Arial"/>
          <w:noProof w:val="0"/>
          <w:sz w:val="22"/>
          <w:szCs w:val="22"/>
          <w:lang w:val="et-EE"/>
        </w:rPr>
        <w:t xml:space="preserve">- Kooli parkla, sisehoov, kõnniteed; Lasteaia parkla; </w:t>
      </w:r>
    </w:p>
    <w:p w14:paraId="6228B37D" w14:textId="77777777" w:rsidR="00B24EA5" w:rsidRPr="00B24EA5" w:rsidRDefault="00B24EA5" w:rsidP="00B24EA5">
      <w:pPr>
        <w:autoSpaceDE w:val="0"/>
        <w:autoSpaceDN w:val="0"/>
        <w:adjustRightInd w:val="0"/>
        <w:spacing w:after="26"/>
        <w:rPr>
          <w:rFonts w:ascii="Arial" w:eastAsiaTheme="minorHAnsi" w:hAnsi="Arial" w:cs="Arial"/>
          <w:noProof w:val="0"/>
          <w:sz w:val="22"/>
          <w:szCs w:val="22"/>
          <w:lang w:val="et-EE"/>
        </w:rPr>
      </w:pPr>
      <w:r w:rsidRPr="00B24EA5">
        <w:rPr>
          <w:rFonts w:ascii="Arial" w:eastAsiaTheme="minorHAnsi" w:hAnsi="Arial" w:cs="Arial"/>
          <w:noProof w:val="0"/>
          <w:sz w:val="22"/>
          <w:szCs w:val="22"/>
          <w:lang w:val="et-EE"/>
        </w:rPr>
        <w:t xml:space="preserve"> valgustuklass </w:t>
      </w:r>
      <w:r w:rsidRPr="00B24EA5">
        <w:rPr>
          <w:rFonts w:ascii="Arial" w:eastAsiaTheme="minorHAnsi" w:hAnsi="Arial" w:cs="Arial"/>
          <w:b/>
          <w:bCs/>
          <w:noProof w:val="0"/>
          <w:sz w:val="22"/>
          <w:szCs w:val="22"/>
          <w:lang w:val="et-EE"/>
        </w:rPr>
        <w:t xml:space="preserve">P4(min 5 lx) </w:t>
      </w:r>
      <w:r w:rsidRPr="00B24EA5">
        <w:rPr>
          <w:rFonts w:ascii="Arial" w:eastAsiaTheme="minorHAnsi" w:hAnsi="Arial" w:cs="Arial"/>
          <w:noProof w:val="0"/>
          <w:sz w:val="22"/>
          <w:szCs w:val="22"/>
          <w:lang w:val="et-EE"/>
        </w:rPr>
        <w:t xml:space="preserve">- Kambjas korterelamute parklad, sisehoovid, õuealad; </w:t>
      </w:r>
    </w:p>
    <w:p w14:paraId="4E7AA8D6" w14:textId="77777777" w:rsidR="00B24EA5" w:rsidRPr="00B24EA5" w:rsidRDefault="00B24EA5" w:rsidP="00B24EA5">
      <w:pPr>
        <w:autoSpaceDE w:val="0"/>
        <w:autoSpaceDN w:val="0"/>
        <w:adjustRightInd w:val="0"/>
        <w:rPr>
          <w:rFonts w:ascii="Arial" w:eastAsiaTheme="minorHAnsi" w:hAnsi="Arial" w:cs="Arial"/>
          <w:noProof w:val="0"/>
          <w:sz w:val="22"/>
          <w:szCs w:val="22"/>
          <w:lang w:val="et-EE"/>
        </w:rPr>
      </w:pPr>
      <w:r w:rsidRPr="00B24EA5">
        <w:rPr>
          <w:rFonts w:ascii="Arial" w:eastAsiaTheme="minorHAnsi" w:hAnsi="Arial" w:cs="Arial"/>
          <w:noProof w:val="0"/>
          <w:sz w:val="22"/>
          <w:szCs w:val="22"/>
          <w:lang w:val="et-EE"/>
        </w:rPr>
        <w:t xml:space="preserve"> valgustuklass </w:t>
      </w:r>
      <w:r w:rsidRPr="00B24EA5">
        <w:rPr>
          <w:rFonts w:ascii="Arial" w:eastAsiaTheme="minorHAnsi" w:hAnsi="Arial" w:cs="Arial"/>
          <w:b/>
          <w:bCs/>
          <w:noProof w:val="0"/>
          <w:sz w:val="22"/>
          <w:szCs w:val="22"/>
          <w:lang w:val="et-EE"/>
        </w:rPr>
        <w:t xml:space="preserve">P5(min 3 lx) </w:t>
      </w:r>
      <w:r w:rsidRPr="00B24EA5">
        <w:rPr>
          <w:rFonts w:ascii="Arial" w:eastAsiaTheme="minorHAnsi" w:hAnsi="Arial" w:cs="Arial"/>
          <w:noProof w:val="0"/>
          <w:sz w:val="22"/>
          <w:szCs w:val="22"/>
          <w:lang w:val="et-EE"/>
        </w:rPr>
        <w:t xml:space="preserve">- eraldiseisvad kõnni- ja kergliiklusteed, sh pargiteed; </w:t>
      </w:r>
    </w:p>
    <w:p w14:paraId="52ABFF32" w14:textId="77777777" w:rsidR="00B24EA5" w:rsidRPr="00B24EA5" w:rsidRDefault="00B24EA5" w:rsidP="00B24EA5">
      <w:pPr>
        <w:autoSpaceDE w:val="0"/>
        <w:autoSpaceDN w:val="0"/>
        <w:adjustRightInd w:val="0"/>
        <w:rPr>
          <w:rFonts w:ascii="Arial" w:eastAsiaTheme="minorHAnsi" w:hAnsi="Arial" w:cs="Arial"/>
          <w:noProof w:val="0"/>
          <w:sz w:val="22"/>
          <w:szCs w:val="22"/>
          <w:lang w:val="et-EE"/>
        </w:rPr>
      </w:pPr>
    </w:p>
    <w:p w14:paraId="2B69F8C2" w14:textId="77777777" w:rsidR="00B24EA5" w:rsidRPr="00B24EA5" w:rsidRDefault="00B24EA5" w:rsidP="00B24EA5">
      <w:pPr>
        <w:autoSpaceDE w:val="0"/>
        <w:autoSpaceDN w:val="0"/>
        <w:adjustRightInd w:val="0"/>
        <w:rPr>
          <w:rFonts w:ascii="Arial" w:eastAsiaTheme="minorHAnsi" w:hAnsi="Arial" w:cs="Arial"/>
          <w:noProof w:val="0"/>
          <w:sz w:val="22"/>
          <w:szCs w:val="22"/>
          <w:lang w:val="et-EE"/>
        </w:rPr>
      </w:pPr>
      <w:r w:rsidRPr="00B24EA5">
        <w:rPr>
          <w:rFonts w:ascii="Arial" w:eastAsiaTheme="minorHAnsi" w:hAnsi="Arial" w:cs="Arial"/>
          <w:noProof w:val="0"/>
          <w:sz w:val="22"/>
          <w:szCs w:val="22"/>
          <w:lang w:val="et-EE"/>
        </w:rPr>
        <w:lastRenderedPageBreak/>
        <w:t xml:space="preserve">Mänguväljaku platsid min </w:t>
      </w:r>
      <w:r w:rsidRPr="00B24EA5">
        <w:rPr>
          <w:rFonts w:ascii="Arial" w:eastAsiaTheme="minorHAnsi" w:hAnsi="Arial" w:cs="Arial"/>
          <w:b/>
          <w:bCs/>
          <w:noProof w:val="0"/>
          <w:sz w:val="22"/>
          <w:szCs w:val="22"/>
          <w:lang w:val="et-EE"/>
        </w:rPr>
        <w:t>10lx</w:t>
      </w:r>
      <w:r w:rsidRPr="00B24EA5">
        <w:rPr>
          <w:rFonts w:ascii="Arial" w:eastAsiaTheme="minorHAnsi" w:hAnsi="Arial" w:cs="Arial"/>
          <w:noProof w:val="0"/>
          <w:sz w:val="22"/>
          <w:szCs w:val="22"/>
          <w:lang w:val="et-EE"/>
        </w:rPr>
        <w:t xml:space="preserve">, kooli staadion min </w:t>
      </w:r>
      <w:r w:rsidRPr="00B24EA5">
        <w:rPr>
          <w:rFonts w:ascii="Arial" w:eastAsiaTheme="minorHAnsi" w:hAnsi="Arial" w:cs="Arial"/>
          <w:b/>
          <w:bCs/>
          <w:noProof w:val="0"/>
          <w:sz w:val="22"/>
          <w:szCs w:val="22"/>
          <w:lang w:val="et-EE"/>
        </w:rPr>
        <w:t xml:space="preserve">15 lx </w:t>
      </w:r>
      <w:r w:rsidRPr="00B24EA5">
        <w:rPr>
          <w:rFonts w:ascii="Arial" w:eastAsiaTheme="minorHAnsi" w:hAnsi="Arial" w:cs="Arial"/>
          <w:noProof w:val="0"/>
          <w:sz w:val="22"/>
          <w:szCs w:val="22"/>
          <w:lang w:val="et-EE"/>
        </w:rPr>
        <w:t xml:space="preserve">ja korvpalliplats min </w:t>
      </w:r>
      <w:r w:rsidRPr="00B24EA5">
        <w:rPr>
          <w:rFonts w:ascii="Arial" w:eastAsiaTheme="minorHAnsi" w:hAnsi="Arial" w:cs="Arial"/>
          <w:b/>
          <w:bCs/>
          <w:noProof w:val="0"/>
          <w:sz w:val="22"/>
          <w:szCs w:val="22"/>
          <w:lang w:val="et-EE"/>
        </w:rPr>
        <w:t>30 lx</w:t>
      </w:r>
      <w:r w:rsidRPr="00B24EA5">
        <w:rPr>
          <w:rFonts w:ascii="Arial" w:eastAsiaTheme="minorHAnsi" w:hAnsi="Arial" w:cs="Arial"/>
          <w:noProof w:val="0"/>
          <w:sz w:val="22"/>
          <w:szCs w:val="22"/>
          <w:lang w:val="et-EE"/>
        </w:rPr>
        <w:t xml:space="preserve">. </w:t>
      </w:r>
    </w:p>
    <w:p w14:paraId="1B78EAEB" w14:textId="77777777" w:rsidR="00B24EA5" w:rsidRPr="00B24EA5" w:rsidRDefault="00B24EA5" w:rsidP="00B24EA5">
      <w:pPr>
        <w:autoSpaceDE w:val="0"/>
        <w:autoSpaceDN w:val="0"/>
        <w:adjustRightInd w:val="0"/>
        <w:rPr>
          <w:rFonts w:ascii="Arial" w:eastAsiaTheme="minorHAnsi" w:hAnsi="Arial" w:cs="Arial"/>
          <w:noProof w:val="0"/>
          <w:sz w:val="22"/>
          <w:szCs w:val="22"/>
          <w:lang w:val="et-EE"/>
        </w:rPr>
      </w:pPr>
      <w:r w:rsidRPr="00B24EA5">
        <w:rPr>
          <w:rFonts w:ascii="Arial" w:eastAsiaTheme="minorHAnsi" w:hAnsi="Arial" w:cs="Arial"/>
          <w:noProof w:val="0"/>
          <w:sz w:val="22"/>
          <w:szCs w:val="22"/>
          <w:lang w:val="et-EE"/>
        </w:rPr>
        <w:t xml:space="preserve">Paigaldatav valguslahendus ei tohi häirida valgusreostusega. </w:t>
      </w:r>
    </w:p>
    <w:p w14:paraId="08D8F4F1" w14:textId="77777777" w:rsidR="00B24EA5" w:rsidRPr="00B24EA5" w:rsidRDefault="00B24EA5" w:rsidP="00B24EA5">
      <w:pPr>
        <w:autoSpaceDE w:val="0"/>
        <w:autoSpaceDN w:val="0"/>
        <w:adjustRightInd w:val="0"/>
        <w:rPr>
          <w:rFonts w:ascii="Arial" w:eastAsiaTheme="minorHAnsi" w:hAnsi="Arial" w:cs="Arial"/>
          <w:noProof w:val="0"/>
          <w:sz w:val="22"/>
          <w:szCs w:val="22"/>
          <w:lang w:val="et-EE"/>
        </w:rPr>
      </w:pPr>
      <w:r w:rsidRPr="00B24EA5">
        <w:rPr>
          <w:rFonts w:ascii="Arial" w:eastAsiaTheme="minorHAnsi" w:hAnsi="Arial" w:cs="Arial"/>
          <w:noProof w:val="0"/>
          <w:sz w:val="22"/>
          <w:szCs w:val="22"/>
          <w:lang w:val="et-EE"/>
        </w:rPr>
        <w:t xml:space="preserve">Valgustehnilised arvutused on tehtud Dialux EVO programmi abil. </w:t>
      </w:r>
    </w:p>
    <w:p w14:paraId="0639848A" w14:textId="77777777" w:rsidR="00B24EA5" w:rsidRDefault="00B24EA5" w:rsidP="00B24EA5">
      <w:pPr>
        <w:autoSpaceDE w:val="0"/>
        <w:autoSpaceDN w:val="0"/>
        <w:adjustRightInd w:val="0"/>
        <w:rPr>
          <w:rFonts w:ascii="Arial" w:eastAsiaTheme="minorHAnsi" w:hAnsi="Arial" w:cs="Arial"/>
          <w:noProof w:val="0"/>
          <w:sz w:val="22"/>
          <w:szCs w:val="22"/>
          <w:lang w:val="et-EE"/>
        </w:rPr>
      </w:pPr>
      <w:r w:rsidRPr="00B24EA5">
        <w:rPr>
          <w:rFonts w:ascii="Arial" w:eastAsiaTheme="minorHAnsi" w:hAnsi="Arial" w:cs="Arial"/>
          <w:noProof w:val="0"/>
          <w:sz w:val="22"/>
          <w:szCs w:val="22"/>
          <w:lang w:val="et-EE"/>
        </w:rPr>
        <w:t xml:space="preserve">Arvutused on tehtud tüüplõikude kohta, arvestades halvimaid/keskmisi olusid (postide paiknemine teest, valgusti paigalduskõrgus, postide vaheline kaugus, pikinihutus). </w:t>
      </w:r>
    </w:p>
    <w:p w14:paraId="679E6471" w14:textId="77777777" w:rsidR="00B24EA5" w:rsidRPr="00B24EA5" w:rsidRDefault="00B24EA5" w:rsidP="00B24EA5">
      <w:pPr>
        <w:autoSpaceDE w:val="0"/>
        <w:autoSpaceDN w:val="0"/>
        <w:adjustRightInd w:val="0"/>
        <w:rPr>
          <w:rFonts w:ascii="Arial" w:eastAsiaTheme="minorHAnsi" w:hAnsi="Arial" w:cs="Arial"/>
          <w:noProof w:val="0"/>
          <w:sz w:val="22"/>
          <w:szCs w:val="22"/>
          <w:lang w:val="et-EE"/>
        </w:rPr>
      </w:pPr>
    </w:p>
    <w:p w14:paraId="428039BD" w14:textId="77777777" w:rsidR="00B24EA5" w:rsidRPr="00B24EA5" w:rsidRDefault="00B24EA5" w:rsidP="00B24EA5">
      <w:pPr>
        <w:autoSpaceDE w:val="0"/>
        <w:autoSpaceDN w:val="0"/>
        <w:adjustRightInd w:val="0"/>
        <w:rPr>
          <w:rFonts w:ascii="Arial" w:eastAsiaTheme="minorHAnsi" w:hAnsi="Arial" w:cs="Arial"/>
          <w:noProof w:val="0"/>
          <w:sz w:val="23"/>
          <w:szCs w:val="23"/>
          <w:lang w:val="et-EE"/>
        </w:rPr>
      </w:pPr>
      <w:r w:rsidRPr="00B24EA5">
        <w:rPr>
          <w:rFonts w:ascii="Arial" w:eastAsiaTheme="minorHAnsi" w:hAnsi="Arial" w:cs="Arial"/>
          <w:b/>
          <w:bCs/>
          <w:noProof w:val="0"/>
          <w:sz w:val="23"/>
          <w:szCs w:val="23"/>
          <w:lang w:val="et-EE"/>
        </w:rPr>
        <w:t xml:space="preserve">1.9. Elektrilöögivastane kaitse ja maandus </w:t>
      </w:r>
    </w:p>
    <w:p w14:paraId="4C33D6B6" w14:textId="77777777" w:rsidR="00B24EA5" w:rsidRPr="00B24EA5" w:rsidRDefault="00B24EA5" w:rsidP="00B24EA5">
      <w:pPr>
        <w:autoSpaceDE w:val="0"/>
        <w:autoSpaceDN w:val="0"/>
        <w:adjustRightInd w:val="0"/>
        <w:rPr>
          <w:rFonts w:ascii="Arial" w:eastAsiaTheme="minorHAnsi" w:hAnsi="Arial" w:cs="Arial"/>
          <w:noProof w:val="0"/>
          <w:sz w:val="22"/>
          <w:szCs w:val="22"/>
          <w:lang w:val="et-EE"/>
        </w:rPr>
      </w:pPr>
      <w:r w:rsidRPr="00B24EA5">
        <w:rPr>
          <w:rFonts w:ascii="Arial" w:eastAsiaTheme="minorHAnsi" w:hAnsi="Arial" w:cs="Arial"/>
          <w:noProof w:val="0"/>
          <w:sz w:val="22"/>
          <w:szCs w:val="22"/>
          <w:lang w:val="et-EE"/>
        </w:rPr>
        <w:t xml:space="preserve">Projekteeritud elektrivõrgu ohutus on tagatud: </w:t>
      </w:r>
    </w:p>
    <w:p w14:paraId="7BC0CFCB" w14:textId="77777777" w:rsidR="00B24EA5" w:rsidRPr="00B24EA5" w:rsidRDefault="00B24EA5" w:rsidP="00B24EA5">
      <w:pPr>
        <w:autoSpaceDE w:val="0"/>
        <w:autoSpaceDN w:val="0"/>
        <w:adjustRightInd w:val="0"/>
        <w:spacing w:after="17"/>
        <w:rPr>
          <w:rFonts w:ascii="Arial" w:eastAsiaTheme="minorHAnsi" w:hAnsi="Arial" w:cs="Arial"/>
          <w:noProof w:val="0"/>
          <w:sz w:val="22"/>
          <w:szCs w:val="22"/>
          <w:lang w:val="et-EE"/>
        </w:rPr>
      </w:pPr>
      <w:r w:rsidRPr="00B24EA5">
        <w:rPr>
          <w:rFonts w:ascii="Arial" w:eastAsiaTheme="minorHAnsi" w:hAnsi="Arial" w:cs="Arial"/>
          <w:noProof w:val="0"/>
          <w:sz w:val="22"/>
          <w:szCs w:val="22"/>
          <w:lang w:val="et-EE"/>
        </w:rPr>
        <w:t xml:space="preserve">- Valitud seadmete ja materjalidega (põhikaitse ehk otsepuutekaitse, mis tagatakse ohtlike pingestatud osade ja pingealdiste juhtivate osade vahelise nõuetekohase põhiisolatsiooniga ning kaitsekatete ja kaitseümbriste kasutamisega). </w:t>
      </w:r>
    </w:p>
    <w:p w14:paraId="2EF08A1F" w14:textId="77777777" w:rsidR="00B24EA5" w:rsidRPr="00B24EA5" w:rsidRDefault="00B24EA5" w:rsidP="00B24EA5">
      <w:pPr>
        <w:autoSpaceDE w:val="0"/>
        <w:autoSpaceDN w:val="0"/>
        <w:adjustRightInd w:val="0"/>
        <w:rPr>
          <w:rFonts w:ascii="Arial" w:eastAsiaTheme="minorHAnsi" w:hAnsi="Arial" w:cs="Arial"/>
          <w:noProof w:val="0"/>
          <w:sz w:val="22"/>
          <w:szCs w:val="22"/>
          <w:lang w:val="et-EE"/>
        </w:rPr>
      </w:pPr>
      <w:r w:rsidRPr="00B24EA5">
        <w:rPr>
          <w:rFonts w:ascii="Arial" w:eastAsiaTheme="minorHAnsi" w:hAnsi="Arial" w:cs="Arial"/>
          <w:noProof w:val="0"/>
          <w:sz w:val="22"/>
          <w:szCs w:val="22"/>
          <w:lang w:val="et-EE"/>
        </w:rPr>
        <w:t xml:space="preserve">- Toite automaatse väljalülitamisega koos maandatud kaitse potentsiaaliühtlustussüsteemi väljaehitamisega (rikkekaitse ehk kaudpuutekaitse). Sellega tagatakse elektripaigaldise pingealdiste juhtivate osade arvestuslik puutepinge &lt;50 V AC. </w:t>
      </w:r>
    </w:p>
    <w:p w14:paraId="5CEF85FA" w14:textId="77777777" w:rsidR="00B24EA5" w:rsidRPr="00B24EA5" w:rsidRDefault="00B24EA5" w:rsidP="00B24EA5">
      <w:pPr>
        <w:autoSpaceDE w:val="0"/>
        <w:autoSpaceDN w:val="0"/>
        <w:adjustRightInd w:val="0"/>
        <w:rPr>
          <w:rFonts w:ascii="Arial" w:eastAsiaTheme="minorHAnsi" w:hAnsi="Arial" w:cs="Arial"/>
          <w:noProof w:val="0"/>
          <w:sz w:val="22"/>
          <w:szCs w:val="22"/>
          <w:lang w:val="et-EE"/>
        </w:rPr>
      </w:pPr>
    </w:p>
    <w:p w14:paraId="6BF3A2EE" w14:textId="77777777" w:rsidR="00B24EA5" w:rsidRPr="00B24EA5" w:rsidRDefault="00B24EA5" w:rsidP="00B24EA5">
      <w:pPr>
        <w:autoSpaceDE w:val="0"/>
        <w:autoSpaceDN w:val="0"/>
        <w:adjustRightInd w:val="0"/>
        <w:rPr>
          <w:rFonts w:ascii="Arial" w:eastAsiaTheme="minorHAnsi" w:hAnsi="Arial" w:cs="Arial"/>
          <w:noProof w:val="0"/>
          <w:sz w:val="22"/>
          <w:szCs w:val="22"/>
          <w:lang w:val="et-EE"/>
        </w:rPr>
      </w:pPr>
      <w:r w:rsidRPr="00B24EA5">
        <w:rPr>
          <w:rFonts w:ascii="Arial" w:eastAsiaTheme="minorHAnsi" w:hAnsi="Arial" w:cs="Arial"/>
          <w:noProof w:val="0"/>
          <w:sz w:val="22"/>
          <w:szCs w:val="22"/>
          <w:lang w:val="et-EE"/>
        </w:rPr>
        <w:t xml:space="preserve">Projekteeritud võrgu parameetrid ja valitud kaitseseadmed koos seadistatud sätetega on valitud selliselt, et 1-faasiliste lühisvoolude väärtused tagaksid nõutud väljalülitusaja 5 s. </w:t>
      </w:r>
    </w:p>
    <w:p w14:paraId="7CBE7FDD" w14:textId="77777777" w:rsidR="00B24EA5" w:rsidRDefault="00B24EA5" w:rsidP="00B24EA5">
      <w:pPr>
        <w:autoSpaceDE w:val="0"/>
        <w:autoSpaceDN w:val="0"/>
        <w:adjustRightInd w:val="0"/>
        <w:rPr>
          <w:rFonts w:ascii="Arial" w:eastAsiaTheme="minorHAnsi" w:hAnsi="Arial" w:cs="Arial"/>
          <w:noProof w:val="0"/>
          <w:sz w:val="22"/>
          <w:szCs w:val="22"/>
          <w:lang w:val="et-EE"/>
        </w:rPr>
      </w:pPr>
      <w:r w:rsidRPr="00B24EA5">
        <w:rPr>
          <w:rFonts w:ascii="Arial" w:eastAsiaTheme="minorHAnsi" w:hAnsi="Arial" w:cs="Arial"/>
          <w:noProof w:val="0"/>
          <w:sz w:val="22"/>
          <w:szCs w:val="22"/>
          <w:lang w:val="et-EE"/>
        </w:rPr>
        <w:t xml:space="preserve">Maanduseks ja potentsiaalide ühtlustamiseks tuleb välisvalgustuse postid ca 200 m tagant ja valgustuse maakaabelliini harud ning lõpud maandada kordusmaandusega. </w:t>
      </w:r>
    </w:p>
    <w:p w14:paraId="333C47C8" w14:textId="77777777" w:rsidR="00B24EA5" w:rsidRPr="00B24EA5" w:rsidRDefault="00B24EA5" w:rsidP="00B24EA5">
      <w:pPr>
        <w:autoSpaceDE w:val="0"/>
        <w:autoSpaceDN w:val="0"/>
        <w:adjustRightInd w:val="0"/>
        <w:rPr>
          <w:rFonts w:ascii="Arial" w:eastAsiaTheme="minorHAnsi" w:hAnsi="Arial" w:cs="Arial"/>
          <w:noProof w:val="0"/>
          <w:sz w:val="22"/>
          <w:szCs w:val="22"/>
          <w:lang w:val="et-EE"/>
        </w:rPr>
      </w:pPr>
    </w:p>
    <w:p w14:paraId="2A9A9F4C" w14:textId="77777777" w:rsidR="00B24EA5" w:rsidRPr="00B24EA5" w:rsidRDefault="00B24EA5" w:rsidP="00B24EA5">
      <w:pPr>
        <w:autoSpaceDE w:val="0"/>
        <w:autoSpaceDN w:val="0"/>
        <w:adjustRightInd w:val="0"/>
        <w:rPr>
          <w:rFonts w:ascii="Arial" w:eastAsiaTheme="minorHAnsi" w:hAnsi="Arial" w:cs="Arial"/>
          <w:noProof w:val="0"/>
          <w:sz w:val="23"/>
          <w:szCs w:val="23"/>
          <w:lang w:val="et-EE"/>
        </w:rPr>
      </w:pPr>
      <w:r w:rsidRPr="00B24EA5">
        <w:rPr>
          <w:rFonts w:ascii="Arial" w:eastAsiaTheme="minorHAnsi" w:hAnsi="Arial" w:cs="Arial"/>
          <w:b/>
          <w:bCs/>
          <w:noProof w:val="0"/>
          <w:sz w:val="23"/>
          <w:szCs w:val="23"/>
          <w:lang w:val="et-EE"/>
        </w:rPr>
        <w:t xml:space="preserve">1.10. Ehitustööde dokumenteerimine ja järelevalve </w:t>
      </w:r>
    </w:p>
    <w:p w14:paraId="08DDDFB5" w14:textId="77777777" w:rsidR="00B24EA5" w:rsidRDefault="00B24EA5" w:rsidP="00B24EA5">
      <w:pPr>
        <w:autoSpaceDE w:val="0"/>
        <w:autoSpaceDN w:val="0"/>
        <w:adjustRightInd w:val="0"/>
        <w:rPr>
          <w:rFonts w:ascii="Arial" w:eastAsiaTheme="minorHAnsi" w:hAnsi="Arial" w:cs="Arial"/>
          <w:noProof w:val="0"/>
          <w:sz w:val="22"/>
          <w:szCs w:val="22"/>
          <w:lang w:val="et-EE"/>
        </w:rPr>
      </w:pPr>
      <w:r w:rsidRPr="00B24EA5">
        <w:rPr>
          <w:rFonts w:ascii="Arial" w:eastAsiaTheme="minorHAnsi" w:hAnsi="Arial" w:cs="Arial"/>
          <w:noProof w:val="0"/>
          <w:sz w:val="22"/>
          <w:szCs w:val="22"/>
          <w:lang w:val="et-EE"/>
        </w:rPr>
        <w:t xml:space="preserve">Ehitustööde dokumenteerimisel lähtuda Eesti Vabariigi Ehitusseadustikus toodud kasutuselevõtu protseduurist. Ehituse järelevalvet teostab tellija poolt volitatud isik või ettevõte. Kõik kõrvalekalded projektist kooskõlastada kõigi huvitatud instantsidega s.h. tellija ja projekteerijaga ning fikseerida kirjalikult. </w:t>
      </w:r>
    </w:p>
    <w:p w14:paraId="42DBE5F7" w14:textId="77777777" w:rsidR="00B24EA5" w:rsidRPr="00B24EA5" w:rsidRDefault="00B24EA5" w:rsidP="00B24EA5">
      <w:pPr>
        <w:autoSpaceDE w:val="0"/>
        <w:autoSpaceDN w:val="0"/>
        <w:adjustRightInd w:val="0"/>
        <w:rPr>
          <w:rFonts w:ascii="Arial" w:eastAsiaTheme="minorHAnsi" w:hAnsi="Arial" w:cs="Arial"/>
          <w:noProof w:val="0"/>
          <w:sz w:val="22"/>
          <w:szCs w:val="22"/>
          <w:lang w:val="et-EE"/>
        </w:rPr>
      </w:pPr>
    </w:p>
    <w:p w14:paraId="09120BF3" w14:textId="77777777" w:rsidR="00B24EA5" w:rsidRPr="00B24EA5" w:rsidRDefault="00B24EA5" w:rsidP="00B24EA5">
      <w:pPr>
        <w:autoSpaceDE w:val="0"/>
        <w:autoSpaceDN w:val="0"/>
        <w:adjustRightInd w:val="0"/>
        <w:rPr>
          <w:rFonts w:ascii="Arial" w:eastAsiaTheme="minorHAnsi" w:hAnsi="Arial" w:cs="Arial"/>
          <w:noProof w:val="0"/>
          <w:sz w:val="23"/>
          <w:szCs w:val="23"/>
          <w:lang w:val="et-EE"/>
        </w:rPr>
      </w:pPr>
      <w:r w:rsidRPr="00B24EA5">
        <w:rPr>
          <w:rFonts w:ascii="Arial" w:eastAsiaTheme="minorHAnsi" w:hAnsi="Arial" w:cs="Arial"/>
          <w:b/>
          <w:bCs/>
          <w:noProof w:val="0"/>
          <w:sz w:val="23"/>
          <w:szCs w:val="23"/>
          <w:lang w:val="et-EE"/>
        </w:rPr>
        <w:t xml:space="preserve">1.11. Käidujuhend </w:t>
      </w:r>
    </w:p>
    <w:p w14:paraId="14612D3E" w14:textId="77777777" w:rsidR="00B24EA5" w:rsidRPr="00B24EA5" w:rsidRDefault="00B24EA5" w:rsidP="00B24EA5">
      <w:pPr>
        <w:autoSpaceDE w:val="0"/>
        <w:autoSpaceDN w:val="0"/>
        <w:adjustRightInd w:val="0"/>
        <w:rPr>
          <w:rFonts w:ascii="Arial" w:eastAsiaTheme="minorHAnsi" w:hAnsi="Arial" w:cs="Arial"/>
          <w:noProof w:val="0"/>
          <w:sz w:val="22"/>
          <w:szCs w:val="22"/>
          <w:lang w:val="et-EE"/>
        </w:rPr>
      </w:pPr>
      <w:r w:rsidRPr="00B24EA5">
        <w:rPr>
          <w:rFonts w:ascii="Arial" w:eastAsiaTheme="minorHAnsi" w:hAnsi="Arial" w:cs="Arial"/>
          <w:noProof w:val="0"/>
          <w:sz w:val="22"/>
          <w:szCs w:val="22"/>
          <w:lang w:val="et-EE"/>
        </w:rPr>
        <w:t xml:space="preserve">Pärast elektripaigaldise kasutuselevõttu tuleb teha seadmete ja liinitrassi ülevaatus peale esimest ekspluatatsiooniaastat. Ülevaatus teha päevasel ajal, kontrollides põhjalikult elektriseadmete kõiki elemente. Kontrollimisel pöörata erilist tähelepanu järgmistele elementidele: </w:t>
      </w:r>
    </w:p>
    <w:p w14:paraId="6F114D55" w14:textId="77777777" w:rsidR="00B24EA5" w:rsidRPr="00B24EA5" w:rsidRDefault="00B24EA5" w:rsidP="00B24EA5">
      <w:pPr>
        <w:autoSpaceDE w:val="0"/>
        <w:autoSpaceDN w:val="0"/>
        <w:adjustRightInd w:val="0"/>
        <w:spacing w:after="14"/>
        <w:rPr>
          <w:rFonts w:ascii="Arial" w:eastAsiaTheme="minorHAnsi" w:hAnsi="Arial" w:cs="Arial"/>
          <w:noProof w:val="0"/>
          <w:sz w:val="22"/>
          <w:szCs w:val="22"/>
          <w:lang w:val="et-EE"/>
        </w:rPr>
      </w:pPr>
      <w:r w:rsidRPr="00B24EA5">
        <w:rPr>
          <w:rFonts w:ascii="Arial" w:eastAsiaTheme="minorHAnsi" w:hAnsi="Arial" w:cs="Arial"/>
          <w:noProof w:val="0"/>
          <w:sz w:val="22"/>
          <w:szCs w:val="22"/>
          <w:lang w:val="et-EE"/>
        </w:rPr>
        <w:t xml:space="preserve">- mastide, valgustite, jaotus-lülituskilpide ja teiste seadmete seisukorrale </w:t>
      </w:r>
    </w:p>
    <w:p w14:paraId="05D09D5C" w14:textId="77777777" w:rsidR="00B24EA5" w:rsidRPr="00B24EA5" w:rsidRDefault="00B24EA5" w:rsidP="00B24EA5">
      <w:pPr>
        <w:autoSpaceDE w:val="0"/>
        <w:autoSpaceDN w:val="0"/>
        <w:adjustRightInd w:val="0"/>
        <w:spacing w:after="14"/>
        <w:rPr>
          <w:rFonts w:ascii="Arial" w:eastAsiaTheme="minorHAnsi" w:hAnsi="Arial" w:cs="Arial"/>
          <w:noProof w:val="0"/>
          <w:sz w:val="22"/>
          <w:szCs w:val="22"/>
          <w:lang w:val="et-EE"/>
        </w:rPr>
      </w:pPr>
      <w:r w:rsidRPr="00B24EA5">
        <w:rPr>
          <w:rFonts w:ascii="Arial" w:eastAsiaTheme="minorHAnsi" w:hAnsi="Arial" w:cs="Arial"/>
          <w:noProof w:val="0"/>
          <w:sz w:val="22"/>
          <w:szCs w:val="22"/>
          <w:lang w:val="et-EE"/>
        </w:rPr>
        <w:t xml:space="preserve">- kaablite ja juhtmete kinnituste seisukorrale </w:t>
      </w:r>
    </w:p>
    <w:p w14:paraId="2F31800E" w14:textId="77777777" w:rsidR="00B24EA5" w:rsidRPr="00B24EA5" w:rsidRDefault="00B24EA5" w:rsidP="00B24EA5">
      <w:pPr>
        <w:autoSpaceDE w:val="0"/>
        <w:autoSpaceDN w:val="0"/>
        <w:adjustRightInd w:val="0"/>
        <w:rPr>
          <w:rFonts w:ascii="Arial" w:eastAsiaTheme="minorHAnsi" w:hAnsi="Arial" w:cs="Arial"/>
          <w:noProof w:val="0"/>
          <w:sz w:val="22"/>
          <w:szCs w:val="22"/>
          <w:lang w:val="et-EE"/>
        </w:rPr>
      </w:pPr>
      <w:r w:rsidRPr="00B24EA5">
        <w:rPr>
          <w:rFonts w:ascii="Arial" w:eastAsiaTheme="minorHAnsi" w:hAnsi="Arial" w:cs="Arial"/>
          <w:noProof w:val="0"/>
          <w:sz w:val="22"/>
          <w:szCs w:val="22"/>
          <w:lang w:val="et-EE"/>
        </w:rPr>
        <w:t xml:space="preserve">- märkide, plakatite, hoiatuste ja pealkirjade olemasolule </w:t>
      </w:r>
    </w:p>
    <w:p w14:paraId="190A6451" w14:textId="77777777" w:rsidR="00B24EA5" w:rsidRPr="00B24EA5" w:rsidRDefault="00B24EA5" w:rsidP="00B24EA5">
      <w:pPr>
        <w:autoSpaceDE w:val="0"/>
        <w:autoSpaceDN w:val="0"/>
        <w:adjustRightInd w:val="0"/>
        <w:rPr>
          <w:rFonts w:ascii="Arial" w:eastAsiaTheme="minorHAnsi" w:hAnsi="Arial" w:cs="Arial"/>
          <w:noProof w:val="0"/>
          <w:sz w:val="22"/>
          <w:szCs w:val="22"/>
          <w:lang w:val="et-EE"/>
        </w:rPr>
      </w:pPr>
    </w:p>
    <w:p w14:paraId="3EB738FD" w14:textId="77777777" w:rsidR="00B24EA5" w:rsidRDefault="00B24EA5" w:rsidP="00B24EA5">
      <w:pPr>
        <w:autoSpaceDE w:val="0"/>
        <w:autoSpaceDN w:val="0"/>
        <w:adjustRightInd w:val="0"/>
        <w:rPr>
          <w:rFonts w:ascii="Arial" w:eastAsiaTheme="minorHAnsi" w:hAnsi="Arial" w:cs="Arial"/>
          <w:noProof w:val="0"/>
          <w:sz w:val="22"/>
          <w:szCs w:val="22"/>
          <w:lang w:val="et-EE"/>
        </w:rPr>
      </w:pPr>
      <w:r w:rsidRPr="00B24EA5">
        <w:rPr>
          <w:rFonts w:ascii="Arial" w:eastAsiaTheme="minorHAnsi" w:hAnsi="Arial" w:cs="Arial"/>
          <w:noProof w:val="0"/>
          <w:sz w:val="22"/>
          <w:szCs w:val="22"/>
          <w:lang w:val="et-EE"/>
        </w:rPr>
        <w:t xml:space="preserve">Seadmete ülevaatusel täita ülevaatuse leht ja kanda sellele avastatud defektid. Defektide avastamisel määratakse selle kõrvaldamise viis ja aeg tellija poolt. Pärast esimest ekspluatatsiooniaastat lähtuda ülevaatuste ja hooldustööde planeerimisel välisvalgustuse hoolduskavade koostamise juhenditest ja nõuete </w:t>
      </w:r>
    </w:p>
    <w:p w14:paraId="16121948" w14:textId="77777777" w:rsidR="00B24EA5" w:rsidRDefault="00B24EA5" w:rsidP="00B24EA5">
      <w:pPr>
        <w:autoSpaceDE w:val="0"/>
        <w:autoSpaceDN w:val="0"/>
        <w:adjustRightInd w:val="0"/>
        <w:rPr>
          <w:rFonts w:ascii="Arial" w:eastAsiaTheme="minorHAnsi" w:hAnsi="Arial" w:cs="Arial"/>
          <w:noProof w:val="0"/>
          <w:sz w:val="22"/>
          <w:szCs w:val="22"/>
          <w:lang w:val="et-EE"/>
        </w:rPr>
      </w:pPr>
    </w:p>
    <w:p w14:paraId="4F608AB0" w14:textId="77777777" w:rsidR="00B24EA5" w:rsidRPr="00B24EA5" w:rsidRDefault="00B24EA5" w:rsidP="00B24EA5">
      <w:pPr>
        <w:autoSpaceDE w:val="0"/>
        <w:autoSpaceDN w:val="0"/>
        <w:adjustRightInd w:val="0"/>
        <w:rPr>
          <w:rFonts w:ascii="Arial" w:eastAsiaTheme="minorHAnsi" w:hAnsi="Arial" w:cs="Arial"/>
          <w:noProof w:val="0"/>
          <w:sz w:val="22"/>
          <w:szCs w:val="22"/>
          <w:lang w:val="et-EE"/>
        </w:rPr>
      </w:pPr>
    </w:p>
    <w:p w14:paraId="45B5703B" w14:textId="77777777" w:rsidR="00B24EA5" w:rsidRPr="00B24EA5" w:rsidRDefault="00B24EA5" w:rsidP="00B24EA5">
      <w:pPr>
        <w:pStyle w:val="Loendilik"/>
        <w:numPr>
          <w:ilvl w:val="0"/>
          <w:numId w:val="12"/>
        </w:numPr>
        <w:autoSpaceDE w:val="0"/>
        <w:autoSpaceDN w:val="0"/>
        <w:adjustRightInd w:val="0"/>
        <w:rPr>
          <w:rFonts w:ascii="Arial" w:eastAsiaTheme="minorHAnsi" w:hAnsi="Arial" w:cs="Arial"/>
          <w:b/>
          <w:bCs/>
          <w:noProof w:val="0"/>
          <w:sz w:val="28"/>
          <w:szCs w:val="28"/>
          <w:lang w:val="et-EE"/>
        </w:rPr>
      </w:pPr>
      <w:r w:rsidRPr="00B24EA5">
        <w:rPr>
          <w:rFonts w:ascii="Arial" w:eastAsiaTheme="minorHAnsi" w:hAnsi="Arial" w:cs="Arial"/>
          <w:b/>
          <w:bCs/>
          <w:noProof w:val="0"/>
          <w:sz w:val="28"/>
          <w:szCs w:val="28"/>
          <w:lang w:val="et-EE"/>
        </w:rPr>
        <w:t xml:space="preserve">Maapealsete ja maa-aluste rajatistega arvestamine </w:t>
      </w:r>
    </w:p>
    <w:p w14:paraId="5C9F6FA8" w14:textId="77777777" w:rsidR="00B24EA5" w:rsidRPr="00B24EA5" w:rsidRDefault="00B24EA5" w:rsidP="00B24EA5">
      <w:pPr>
        <w:pStyle w:val="Loendilik"/>
        <w:autoSpaceDE w:val="0"/>
        <w:autoSpaceDN w:val="0"/>
        <w:adjustRightInd w:val="0"/>
        <w:rPr>
          <w:rFonts w:ascii="Arial" w:eastAsiaTheme="minorHAnsi" w:hAnsi="Arial" w:cs="Arial"/>
          <w:noProof w:val="0"/>
          <w:sz w:val="28"/>
          <w:szCs w:val="28"/>
          <w:lang w:val="et-EE"/>
        </w:rPr>
      </w:pPr>
    </w:p>
    <w:p w14:paraId="6B8B7345" w14:textId="77777777" w:rsidR="00B24EA5" w:rsidRPr="00B24EA5" w:rsidRDefault="00B24EA5" w:rsidP="00B24EA5">
      <w:pPr>
        <w:autoSpaceDE w:val="0"/>
        <w:autoSpaceDN w:val="0"/>
        <w:adjustRightInd w:val="0"/>
        <w:rPr>
          <w:rFonts w:ascii="Arial" w:eastAsiaTheme="minorHAnsi" w:hAnsi="Arial" w:cs="Arial"/>
          <w:noProof w:val="0"/>
          <w:sz w:val="22"/>
          <w:szCs w:val="22"/>
          <w:lang w:val="et-EE"/>
        </w:rPr>
      </w:pPr>
      <w:r w:rsidRPr="00B24EA5">
        <w:rPr>
          <w:rFonts w:ascii="Arial" w:eastAsiaTheme="minorHAnsi" w:hAnsi="Arial" w:cs="Arial"/>
          <w:noProof w:val="0"/>
          <w:sz w:val="22"/>
          <w:szCs w:val="22"/>
          <w:lang w:val="et-EE"/>
        </w:rPr>
        <w:t xml:space="preserve">Eeldatakse, et esitatud informatsioon olemasolevate insener-tehniliste rajatiste asukoha kohta on tõene, kuid see ei vabasta Ehitajat tema lepingulistest kohustustest. </w:t>
      </w:r>
    </w:p>
    <w:p w14:paraId="5FD205D7" w14:textId="77777777" w:rsidR="00B24EA5" w:rsidRPr="00B24EA5" w:rsidRDefault="00B24EA5" w:rsidP="00B24EA5">
      <w:pPr>
        <w:autoSpaceDE w:val="0"/>
        <w:autoSpaceDN w:val="0"/>
        <w:adjustRightInd w:val="0"/>
        <w:rPr>
          <w:rFonts w:ascii="Arial" w:eastAsiaTheme="minorHAnsi" w:hAnsi="Arial" w:cs="Arial"/>
          <w:noProof w:val="0"/>
          <w:sz w:val="22"/>
          <w:szCs w:val="22"/>
          <w:lang w:val="et-EE"/>
        </w:rPr>
      </w:pPr>
      <w:r w:rsidRPr="00B24EA5">
        <w:rPr>
          <w:rFonts w:ascii="Arial" w:eastAsiaTheme="minorHAnsi" w:hAnsi="Arial" w:cs="Arial"/>
          <w:noProof w:val="0"/>
          <w:sz w:val="22"/>
          <w:szCs w:val="22"/>
          <w:lang w:val="et-EE"/>
        </w:rPr>
        <w:t xml:space="preserve">Enne kaevetööde alustamist ehitusplatsil laseb Ehitaja maa-aluste rajatiste valdajatel ära </w:t>
      </w:r>
    </w:p>
    <w:p w14:paraId="1736F8FA" w14:textId="77777777" w:rsidR="00B24EA5" w:rsidRPr="00B24EA5" w:rsidRDefault="00B24EA5" w:rsidP="00B24EA5">
      <w:pPr>
        <w:autoSpaceDE w:val="0"/>
        <w:autoSpaceDN w:val="0"/>
        <w:adjustRightInd w:val="0"/>
        <w:rPr>
          <w:rFonts w:ascii="Arial" w:eastAsiaTheme="minorHAnsi" w:hAnsi="Arial" w:cs="Arial"/>
          <w:noProof w:val="0"/>
          <w:sz w:val="22"/>
          <w:szCs w:val="22"/>
          <w:lang w:val="et-EE"/>
        </w:rPr>
      </w:pPr>
      <w:r w:rsidRPr="00B24EA5">
        <w:rPr>
          <w:rFonts w:ascii="Arial" w:eastAsiaTheme="minorHAnsi" w:hAnsi="Arial" w:cs="Arial"/>
          <w:noProof w:val="0"/>
          <w:sz w:val="22"/>
          <w:szCs w:val="22"/>
          <w:lang w:val="et-EE"/>
        </w:rPr>
        <w:t xml:space="preserve">näidata ja/või määrata rajatiste asukoha ja tähistab need, et vältida võimalikku ehitustööde </w:t>
      </w:r>
    </w:p>
    <w:p w14:paraId="32FA4991" w14:textId="77777777" w:rsidR="00B24EA5" w:rsidRPr="00B24EA5" w:rsidRDefault="00B24EA5" w:rsidP="00B24EA5">
      <w:pPr>
        <w:autoSpaceDE w:val="0"/>
        <w:autoSpaceDN w:val="0"/>
        <w:adjustRightInd w:val="0"/>
        <w:rPr>
          <w:rFonts w:ascii="Arial" w:eastAsiaTheme="minorHAnsi" w:hAnsi="Arial" w:cs="Arial"/>
          <w:noProof w:val="0"/>
          <w:sz w:val="24"/>
          <w:lang w:val="et-EE"/>
        </w:rPr>
      </w:pPr>
      <w:r w:rsidRPr="00B24EA5">
        <w:rPr>
          <w:rFonts w:ascii="Arial" w:eastAsiaTheme="minorHAnsi" w:hAnsi="Arial" w:cs="Arial"/>
          <w:noProof w:val="0"/>
          <w:sz w:val="22"/>
          <w:szCs w:val="22"/>
          <w:lang w:val="et-EE"/>
        </w:rPr>
        <w:t xml:space="preserve">käigus tekkivat kahju. Igal ehitusplatsil võtab Ehitaja enne kaevetööde alustamist rajatiste </w:t>
      </w:r>
    </w:p>
    <w:p w14:paraId="46E502BD" w14:textId="77777777" w:rsidR="00B24EA5" w:rsidRPr="00B24EA5" w:rsidRDefault="00B24EA5" w:rsidP="00B24EA5">
      <w:pPr>
        <w:pageBreakBefore/>
        <w:autoSpaceDE w:val="0"/>
        <w:autoSpaceDN w:val="0"/>
        <w:adjustRightInd w:val="0"/>
        <w:rPr>
          <w:rFonts w:ascii="Arial" w:eastAsiaTheme="minorHAnsi" w:hAnsi="Arial" w:cs="Arial"/>
          <w:noProof w:val="0"/>
          <w:sz w:val="22"/>
          <w:szCs w:val="22"/>
          <w:lang w:val="et-EE"/>
        </w:rPr>
      </w:pPr>
      <w:r w:rsidRPr="00B24EA5">
        <w:rPr>
          <w:rFonts w:ascii="Arial" w:eastAsiaTheme="minorHAnsi" w:hAnsi="Arial" w:cs="Arial"/>
          <w:noProof w:val="0"/>
          <w:sz w:val="22"/>
          <w:szCs w:val="22"/>
          <w:lang w:val="et-EE"/>
        </w:rPr>
        <w:lastRenderedPageBreak/>
        <w:t xml:space="preserve">valdajatelt kirjaliku kooskõlastuse (maa-aluste rajatiste asukoha täpsustamise kohta). </w:t>
      </w:r>
    </w:p>
    <w:p w14:paraId="5AA6D5F0" w14:textId="77777777" w:rsidR="00B24EA5" w:rsidRPr="00B24EA5" w:rsidRDefault="00B24EA5" w:rsidP="00B24EA5">
      <w:pPr>
        <w:autoSpaceDE w:val="0"/>
        <w:autoSpaceDN w:val="0"/>
        <w:adjustRightInd w:val="0"/>
        <w:rPr>
          <w:rFonts w:ascii="Arial" w:eastAsiaTheme="minorHAnsi" w:hAnsi="Arial" w:cs="Arial"/>
          <w:noProof w:val="0"/>
          <w:sz w:val="22"/>
          <w:szCs w:val="22"/>
          <w:lang w:val="et-EE"/>
        </w:rPr>
      </w:pPr>
      <w:r w:rsidRPr="00B24EA5">
        <w:rPr>
          <w:rFonts w:ascii="Arial" w:eastAsiaTheme="minorHAnsi" w:hAnsi="Arial" w:cs="Arial"/>
          <w:noProof w:val="0"/>
          <w:sz w:val="22"/>
          <w:szCs w:val="22"/>
          <w:lang w:val="et-EE"/>
        </w:rPr>
        <w:t xml:space="preserve">Ehitajal tuleb täita kõigi rajatiste valdajate poolt esitatavaid nõudeid (toestamine, kaitsmine jms) rajatiste vahetus läheduses töötamisel. </w:t>
      </w:r>
    </w:p>
    <w:p w14:paraId="4D6A4AC1" w14:textId="77777777" w:rsidR="00B24EA5" w:rsidRPr="00B24EA5" w:rsidRDefault="00B24EA5" w:rsidP="00B24EA5">
      <w:pPr>
        <w:autoSpaceDE w:val="0"/>
        <w:autoSpaceDN w:val="0"/>
        <w:adjustRightInd w:val="0"/>
        <w:rPr>
          <w:rFonts w:ascii="Arial" w:eastAsiaTheme="minorHAnsi" w:hAnsi="Arial" w:cs="Arial"/>
          <w:noProof w:val="0"/>
          <w:sz w:val="22"/>
          <w:szCs w:val="22"/>
          <w:lang w:val="et-EE"/>
        </w:rPr>
      </w:pPr>
      <w:r w:rsidRPr="00B24EA5">
        <w:rPr>
          <w:rFonts w:ascii="Arial" w:eastAsiaTheme="minorHAnsi" w:hAnsi="Arial" w:cs="Arial"/>
          <w:noProof w:val="0"/>
          <w:sz w:val="22"/>
          <w:szCs w:val="22"/>
          <w:lang w:val="et-EE"/>
        </w:rPr>
        <w:t xml:space="preserve">Olemasolevate kaablite, torustike ja õhuliinide kaitsetsoonides töötamiseks tuleb nende valdajatelt saada vastav luba.Ehitaja tagab kõigi maapealsete ja maa-aluste rajatiste ajutise toestamise ja vajadusel ka piisava alalise toestamise kaevetööde, kaevikus töötamise ja kaeviku tagasitäitmise perioodil. </w:t>
      </w:r>
    </w:p>
    <w:p w14:paraId="01C29D8B" w14:textId="77777777" w:rsidR="00B24EA5" w:rsidRPr="00B24EA5" w:rsidRDefault="00B24EA5" w:rsidP="00B24EA5">
      <w:pPr>
        <w:autoSpaceDE w:val="0"/>
        <w:autoSpaceDN w:val="0"/>
        <w:adjustRightInd w:val="0"/>
        <w:rPr>
          <w:rFonts w:ascii="Arial" w:eastAsiaTheme="minorHAnsi" w:hAnsi="Arial" w:cs="Arial"/>
          <w:noProof w:val="0"/>
          <w:sz w:val="22"/>
          <w:szCs w:val="22"/>
          <w:lang w:val="et-EE"/>
        </w:rPr>
      </w:pPr>
      <w:r w:rsidRPr="00B24EA5">
        <w:rPr>
          <w:rFonts w:ascii="Arial" w:eastAsiaTheme="minorHAnsi" w:hAnsi="Arial" w:cs="Arial"/>
          <w:noProof w:val="0"/>
          <w:sz w:val="22"/>
          <w:szCs w:val="22"/>
          <w:lang w:val="et-EE"/>
        </w:rPr>
        <w:t xml:space="preserve">Käesoleva hetkeni on mõistlikkuse piires arvestatud projekteerimisel kõiki maapinnal olevaid </w:t>
      </w:r>
    </w:p>
    <w:p w14:paraId="22227F4A" w14:textId="77777777" w:rsidR="00B24EA5" w:rsidRPr="00B24EA5" w:rsidRDefault="00B24EA5" w:rsidP="00B24EA5">
      <w:pPr>
        <w:autoSpaceDE w:val="0"/>
        <w:autoSpaceDN w:val="0"/>
        <w:adjustRightInd w:val="0"/>
        <w:rPr>
          <w:rFonts w:ascii="Arial" w:eastAsiaTheme="minorHAnsi" w:hAnsi="Arial" w:cs="Arial"/>
          <w:noProof w:val="0"/>
          <w:sz w:val="22"/>
          <w:szCs w:val="22"/>
          <w:lang w:val="et-EE"/>
        </w:rPr>
      </w:pPr>
      <w:r w:rsidRPr="00B24EA5">
        <w:rPr>
          <w:rFonts w:ascii="Arial" w:eastAsiaTheme="minorHAnsi" w:hAnsi="Arial" w:cs="Arial"/>
          <w:noProof w:val="0"/>
          <w:sz w:val="22"/>
          <w:szCs w:val="22"/>
          <w:lang w:val="et-EE"/>
        </w:rPr>
        <w:t xml:space="preserve">nähtavaid konstruktsioone ja kogu informatsiooni maa-aluste rajatiste kohta ning muud </w:t>
      </w:r>
    </w:p>
    <w:p w14:paraId="207A10A8" w14:textId="77777777" w:rsidR="00B24EA5" w:rsidRPr="00B24EA5" w:rsidRDefault="00B24EA5" w:rsidP="00B24EA5">
      <w:pPr>
        <w:autoSpaceDE w:val="0"/>
        <w:autoSpaceDN w:val="0"/>
        <w:adjustRightInd w:val="0"/>
        <w:rPr>
          <w:rFonts w:ascii="Arial" w:eastAsiaTheme="minorHAnsi" w:hAnsi="Arial" w:cs="Arial"/>
          <w:noProof w:val="0"/>
          <w:sz w:val="22"/>
          <w:szCs w:val="22"/>
          <w:lang w:val="et-EE"/>
        </w:rPr>
      </w:pPr>
      <w:r w:rsidRPr="00B24EA5">
        <w:rPr>
          <w:rFonts w:ascii="Arial" w:eastAsiaTheme="minorHAnsi" w:hAnsi="Arial" w:cs="Arial"/>
          <w:noProof w:val="0"/>
          <w:sz w:val="22"/>
          <w:szCs w:val="22"/>
          <w:lang w:val="et-EE"/>
        </w:rPr>
        <w:t xml:space="preserve">projekteerimise käigus teadaolevat informatsiooni. Antud informatsioon on saadud Tellijalt ja </w:t>
      </w:r>
    </w:p>
    <w:p w14:paraId="05DDAE30" w14:textId="77777777" w:rsidR="00B24EA5" w:rsidRPr="00B24EA5" w:rsidRDefault="00B24EA5" w:rsidP="00B24EA5">
      <w:pPr>
        <w:autoSpaceDE w:val="0"/>
        <w:autoSpaceDN w:val="0"/>
        <w:adjustRightInd w:val="0"/>
        <w:rPr>
          <w:rFonts w:ascii="Arial" w:eastAsiaTheme="minorHAnsi" w:hAnsi="Arial" w:cs="Arial"/>
          <w:noProof w:val="0"/>
          <w:sz w:val="22"/>
          <w:szCs w:val="22"/>
          <w:lang w:val="et-EE"/>
        </w:rPr>
      </w:pPr>
      <w:r w:rsidRPr="00B24EA5">
        <w:rPr>
          <w:rFonts w:ascii="Arial" w:eastAsiaTheme="minorHAnsi" w:hAnsi="Arial" w:cs="Arial"/>
          <w:noProof w:val="0"/>
          <w:sz w:val="22"/>
          <w:szCs w:val="22"/>
          <w:lang w:val="et-EE"/>
        </w:rPr>
        <w:t xml:space="preserve">maapealsete ja maa-aluste rajatiste valdajatelt. </w:t>
      </w:r>
    </w:p>
    <w:p w14:paraId="247020E9" w14:textId="77777777" w:rsidR="00B24EA5" w:rsidRPr="00B24EA5" w:rsidRDefault="00B24EA5" w:rsidP="00B24EA5">
      <w:pPr>
        <w:autoSpaceDE w:val="0"/>
        <w:autoSpaceDN w:val="0"/>
        <w:adjustRightInd w:val="0"/>
        <w:rPr>
          <w:rFonts w:ascii="Arial" w:eastAsiaTheme="minorHAnsi" w:hAnsi="Arial" w:cs="Arial"/>
          <w:noProof w:val="0"/>
          <w:sz w:val="22"/>
          <w:szCs w:val="22"/>
          <w:lang w:val="et-EE"/>
        </w:rPr>
      </w:pPr>
      <w:r w:rsidRPr="00B24EA5">
        <w:rPr>
          <w:rFonts w:ascii="Arial" w:eastAsiaTheme="minorHAnsi" w:hAnsi="Arial" w:cs="Arial"/>
          <w:noProof w:val="0"/>
          <w:sz w:val="22"/>
          <w:szCs w:val="22"/>
          <w:lang w:val="et-EE"/>
        </w:rPr>
        <w:t xml:space="preserve">Ehitaja vastutab antud informatsiooni tõepärasuse kontrollimise eest enne kaevetööde alustamist. Kohati ei ole olemasolevate maa-aluste rajatiste täpne asukoht, kõrgus ja läbimõõt ka rajatiste valdajatele teada Ehitajal tuleb arvestada olemasolevate, teadmata asukohaga, kõrgusega ja läbimõõduga rajatiste võimalikust ümberpaigutamisest, toestamisest, kaitsmisest jm tuleneva kuluga </w:t>
      </w:r>
    </w:p>
    <w:p w14:paraId="7CAB4A55" w14:textId="77777777" w:rsidR="00B24EA5" w:rsidRPr="00B24EA5" w:rsidRDefault="00B24EA5" w:rsidP="00B24EA5">
      <w:pPr>
        <w:autoSpaceDE w:val="0"/>
        <w:autoSpaceDN w:val="0"/>
        <w:adjustRightInd w:val="0"/>
        <w:rPr>
          <w:rFonts w:ascii="Arial" w:eastAsiaTheme="minorHAnsi" w:hAnsi="Arial" w:cs="Arial"/>
          <w:noProof w:val="0"/>
          <w:sz w:val="22"/>
          <w:szCs w:val="22"/>
          <w:lang w:val="et-EE"/>
        </w:rPr>
      </w:pPr>
      <w:r w:rsidRPr="00B24EA5">
        <w:rPr>
          <w:rFonts w:ascii="Arial" w:eastAsiaTheme="minorHAnsi" w:hAnsi="Arial" w:cs="Arial"/>
          <w:noProof w:val="0"/>
          <w:sz w:val="22"/>
          <w:szCs w:val="22"/>
          <w:lang w:val="et-EE"/>
        </w:rPr>
        <w:t xml:space="preserve">Kõikide rajatiste ümberpaigutamiseks tuleb eelnevalt saada rajatise omaniku kooskõlastus ja </w:t>
      </w:r>
    </w:p>
    <w:p w14:paraId="524F87DA" w14:textId="77777777" w:rsidR="00B24EA5" w:rsidRDefault="00B24EA5" w:rsidP="00B24EA5">
      <w:pPr>
        <w:autoSpaceDE w:val="0"/>
        <w:autoSpaceDN w:val="0"/>
        <w:adjustRightInd w:val="0"/>
        <w:rPr>
          <w:rFonts w:ascii="Arial" w:eastAsiaTheme="minorHAnsi" w:hAnsi="Arial" w:cs="Arial"/>
          <w:noProof w:val="0"/>
          <w:sz w:val="22"/>
          <w:szCs w:val="22"/>
          <w:lang w:val="et-EE"/>
        </w:rPr>
      </w:pPr>
      <w:r w:rsidRPr="00B24EA5">
        <w:rPr>
          <w:rFonts w:ascii="Arial" w:eastAsiaTheme="minorHAnsi" w:hAnsi="Arial" w:cs="Arial"/>
          <w:noProof w:val="0"/>
          <w:sz w:val="22"/>
          <w:szCs w:val="22"/>
          <w:lang w:val="et-EE"/>
        </w:rPr>
        <w:t xml:space="preserve">ümberpaigaldamine peab toimuma vastavalt omaniku tingimustele. </w:t>
      </w:r>
    </w:p>
    <w:p w14:paraId="501BA277" w14:textId="77777777" w:rsidR="00B24EA5" w:rsidRPr="00B24EA5" w:rsidRDefault="00B24EA5" w:rsidP="00B24EA5">
      <w:pPr>
        <w:autoSpaceDE w:val="0"/>
        <w:autoSpaceDN w:val="0"/>
        <w:adjustRightInd w:val="0"/>
        <w:rPr>
          <w:rFonts w:ascii="Arial" w:eastAsiaTheme="minorHAnsi" w:hAnsi="Arial" w:cs="Arial"/>
          <w:noProof w:val="0"/>
          <w:sz w:val="22"/>
          <w:szCs w:val="22"/>
          <w:lang w:val="et-EE"/>
        </w:rPr>
      </w:pPr>
    </w:p>
    <w:p w14:paraId="4F349B20" w14:textId="77777777" w:rsidR="00B24EA5" w:rsidRPr="00B24EA5" w:rsidRDefault="00B24EA5" w:rsidP="00B24EA5">
      <w:pPr>
        <w:pStyle w:val="Loendilik"/>
        <w:numPr>
          <w:ilvl w:val="0"/>
          <w:numId w:val="12"/>
        </w:numPr>
        <w:autoSpaceDE w:val="0"/>
        <w:autoSpaceDN w:val="0"/>
        <w:adjustRightInd w:val="0"/>
        <w:rPr>
          <w:rFonts w:ascii="Arial" w:eastAsiaTheme="minorHAnsi" w:hAnsi="Arial" w:cs="Arial"/>
          <w:b/>
          <w:bCs/>
          <w:noProof w:val="0"/>
          <w:sz w:val="28"/>
          <w:szCs w:val="28"/>
          <w:lang w:val="et-EE"/>
        </w:rPr>
      </w:pPr>
      <w:r w:rsidRPr="00B24EA5">
        <w:rPr>
          <w:rFonts w:ascii="Arial" w:eastAsiaTheme="minorHAnsi" w:hAnsi="Arial" w:cs="Arial"/>
          <w:b/>
          <w:bCs/>
          <w:noProof w:val="0"/>
          <w:sz w:val="28"/>
          <w:szCs w:val="28"/>
          <w:lang w:val="et-EE"/>
        </w:rPr>
        <w:t xml:space="preserve">Murukatete ja teede taastamine, ehitusjääkide koristamine </w:t>
      </w:r>
    </w:p>
    <w:p w14:paraId="30300A0B" w14:textId="77777777" w:rsidR="00B24EA5" w:rsidRPr="00B24EA5" w:rsidRDefault="00B24EA5" w:rsidP="00B24EA5">
      <w:pPr>
        <w:pStyle w:val="Loendilik"/>
        <w:autoSpaceDE w:val="0"/>
        <w:autoSpaceDN w:val="0"/>
        <w:adjustRightInd w:val="0"/>
        <w:rPr>
          <w:rFonts w:ascii="Arial" w:eastAsiaTheme="minorHAnsi" w:hAnsi="Arial" w:cs="Arial"/>
          <w:noProof w:val="0"/>
          <w:sz w:val="28"/>
          <w:szCs w:val="28"/>
          <w:lang w:val="et-EE"/>
        </w:rPr>
      </w:pPr>
    </w:p>
    <w:p w14:paraId="3DFE25A8" w14:textId="77777777" w:rsidR="00B24EA5" w:rsidRPr="00B24EA5" w:rsidRDefault="00B24EA5" w:rsidP="00B24EA5">
      <w:pPr>
        <w:autoSpaceDE w:val="0"/>
        <w:autoSpaceDN w:val="0"/>
        <w:adjustRightInd w:val="0"/>
        <w:rPr>
          <w:rFonts w:ascii="Arial" w:eastAsiaTheme="minorHAnsi" w:hAnsi="Arial" w:cs="Arial"/>
          <w:noProof w:val="0"/>
          <w:sz w:val="22"/>
          <w:szCs w:val="22"/>
          <w:lang w:val="et-EE"/>
        </w:rPr>
      </w:pPr>
      <w:r w:rsidRPr="00B24EA5">
        <w:rPr>
          <w:rFonts w:ascii="Arial" w:eastAsiaTheme="minorHAnsi" w:hAnsi="Arial" w:cs="Arial"/>
          <w:noProof w:val="0"/>
          <w:sz w:val="22"/>
          <w:szCs w:val="22"/>
          <w:lang w:val="et-EE"/>
        </w:rPr>
        <w:t xml:space="preserve">Peale tööde või töölõigu lõpetamist taastada ehitustööde käigus rikutud või eemaldatud katted (asfalt, muru, kruus, kõnnitee plaadid, äärekivid jne) esialgses mahus kaevetöödele eelnevasse seisundisse, kui joonistel ei ole ette nähtud teisiti. </w:t>
      </w:r>
    </w:p>
    <w:p w14:paraId="59F779D1" w14:textId="77777777" w:rsidR="00B24EA5" w:rsidRPr="00B24EA5" w:rsidRDefault="00B24EA5" w:rsidP="00B24EA5">
      <w:pPr>
        <w:autoSpaceDE w:val="0"/>
        <w:autoSpaceDN w:val="0"/>
        <w:adjustRightInd w:val="0"/>
        <w:rPr>
          <w:rFonts w:ascii="Arial" w:eastAsiaTheme="minorHAnsi" w:hAnsi="Arial" w:cs="Arial"/>
          <w:noProof w:val="0"/>
          <w:sz w:val="22"/>
          <w:szCs w:val="22"/>
          <w:lang w:val="et-EE"/>
        </w:rPr>
      </w:pPr>
      <w:r w:rsidRPr="00B24EA5">
        <w:rPr>
          <w:rFonts w:ascii="Arial" w:eastAsiaTheme="minorHAnsi" w:hAnsi="Arial" w:cs="Arial"/>
          <w:noProof w:val="0"/>
          <w:sz w:val="22"/>
          <w:szCs w:val="22"/>
          <w:lang w:val="et-EE"/>
        </w:rPr>
        <w:t xml:space="preserve">Peale tööde või töölõigu lõpetamist tuleb töövõtjal taastada ehitustööde käigus rikutud või eemaldatud kinnistute piirimärgid. </w:t>
      </w:r>
    </w:p>
    <w:p w14:paraId="06093453" w14:textId="77777777" w:rsidR="00B24EA5" w:rsidRPr="00B24EA5" w:rsidRDefault="00B24EA5" w:rsidP="00B24EA5">
      <w:pPr>
        <w:autoSpaceDE w:val="0"/>
        <w:autoSpaceDN w:val="0"/>
        <w:adjustRightInd w:val="0"/>
        <w:rPr>
          <w:rFonts w:ascii="Arial" w:eastAsiaTheme="minorHAnsi" w:hAnsi="Arial" w:cs="Arial"/>
          <w:noProof w:val="0"/>
          <w:sz w:val="22"/>
          <w:szCs w:val="22"/>
          <w:lang w:val="et-EE"/>
        </w:rPr>
      </w:pPr>
      <w:r w:rsidRPr="00B24EA5">
        <w:rPr>
          <w:rFonts w:ascii="Arial" w:eastAsiaTheme="minorHAnsi" w:hAnsi="Arial" w:cs="Arial"/>
          <w:noProof w:val="0"/>
          <w:sz w:val="22"/>
          <w:szCs w:val="22"/>
          <w:lang w:val="et-EE"/>
        </w:rPr>
        <w:t xml:space="preserve">Ehituskaevikust väljakaevatava ja tagasitäiteks mittekasutatava pinnase ladustamise asukoht kooskõlastada kohaliku omavalitsusega ning vedada litsentseeritud püsijäätmete käitluskohata. </w:t>
      </w:r>
    </w:p>
    <w:p w14:paraId="2A290F1F" w14:textId="77777777" w:rsidR="00B24EA5" w:rsidRPr="00B24EA5" w:rsidRDefault="00B24EA5" w:rsidP="00B24EA5">
      <w:pPr>
        <w:autoSpaceDE w:val="0"/>
        <w:autoSpaceDN w:val="0"/>
        <w:adjustRightInd w:val="0"/>
        <w:rPr>
          <w:rFonts w:ascii="Arial" w:eastAsiaTheme="minorHAnsi" w:hAnsi="Arial" w:cs="Arial"/>
          <w:noProof w:val="0"/>
          <w:sz w:val="22"/>
          <w:szCs w:val="22"/>
          <w:lang w:val="et-EE"/>
        </w:rPr>
      </w:pPr>
      <w:r w:rsidRPr="00B24EA5">
        <w:rPr>
          <w:rFonts w:ascii="Arial" w:eastAsiaTheme="minorHAnsi" w:hAnsi="Arial" w:cs="Arial"/>
          <w:noProof w:val="0"/>
          <w:sz w:val="22"/>
          <w:szCs w:val="22"/>
          <w:lang w:val="et-EE"/>
        </w:rPr>
        <w:t xml:space="preserve">Kaevise teisaldamisel tuleb lähtuda maapõueseaduses toodud nõuetest. </w:t>
      </w:r>
    </w:p>
    <w:p w14:paraId="0435F03B" w14:textId="77777777" w:rsidR="00B24EA5" w:rsidRPr="00B24EA5" w:rsidRDefault="00B24EA5" w:rsidP="00B24EA5">
      <w:pPr>
        <w:autoSpaceDE w:val="0"/>
        <w:autoSpaceDN w:val="0"/>
        <w:adjustRightInd w:val="0"/>
        <w:rPr>
          <w:rFonts w:ascii="Arial" w:eastAsiaTheme="minorHAnsi" w:hAnsi="Arial" w:cs="Arial"/>
          <w:noProof w:val="0"/>
          <w:sz w:val="22"/>
          <w:szCs w:val="22"/>
          <w:lang w:val="et-EE"/>
        </w:rPr>
      </w:pPr>
      <w:r w:rsidRPr="00B24EA5">
        <w:rPr>
          <w:rFonts w:ascii="Arial" w:eastAsiaTheme="minorHAnsi" w:hAnsi="Arial" w:cs="Arial"/>
          <w:noProof w:val="0"/>
          <w:sz w:val="22"/>
          <w:szCs w:val="22"/>
          <w:lang w:val="et-EE"/>
        </w:rPr>
        <w:t xml:space="preserve">Drenaaži kahjustamise korral taastada selle töövõime. Tagada maaparandusehitiste drenaažisüsteemi elementide (dreenid, drenaažikaevud ja drenaažisuudmed) nõuetekohane toimimine. Ehitustööde käigus drenaažisüsteemi juhusliku vigastamise korral asendada vigastatud </w:t>
      </w:r>
    </w:p>
    <w:p w14:paraId="244DC45A" w14:textId="77777777" w:rsidR="00B24EA5" w:rsidRPr="00B24EA5" w:rsidRDefault="00B24EA5" w:rsidP="00B24EA5">
      <w:pPr>
        <w:autoSpaceDE w:val="0"/>
        <w:autoSpaceDN w:val="0"/>
        <w:adjustRightInd w:val="0"/>
        <w:rPr>
          <w:rFonts w:ascii="Arial" w:eastAsiaTheme="minorHAnsi" w:hAnsi="Arial" w:cs="Arial"/>
          <w:noProof w:val="0"/>
          <w:sz w:val="22"/>
          <w:szCs w:val="22"/>
          <w:lang w:val="et-EE"/>
        </w:rPr>
      </w:pPr>
      <w:r w:rsidRPr="00B24EA5">
        <w:rPr>
          <w:rFonts w:ascii="Arial" w:eastAsiaTheme="minorHAnsi" w:hAnsi="Arial" w:cs="Arial"/>
          <w:noProof w:val="0"/>
          <w:sz w:val="22"/>
          <w:szCs w:val="22"/>
          <w:lang w:val="et-EE"/>
        </w:rPr>
        <w:t xml:space="preserve">savitorud kaeve ulatuses vähemalt sama läbimõõduga savi- või plasttorudega </w:t>
      </w:r>
    </w:p>
    <w:p w14:paraId="56727E05" w14:textId="77777777" w:rsidR="00B24EA5" w:rsidRPr="00B24EA5" w:rsidRDefault="00B24EA5" w:rsidP="00B24EA5">
      <w:pPr>
        <w:autoSpaceDE w:val="0"/>
        <w:autoSpaceDN w:val="0"/>
        <w:adjustRightInd w:val="0"/>
        <w:rPr>
          <w:rFonts w:ascii="Arial" w:eastAsiaTheme="minorHAnsi" w:hAnsi="Arial" w:cs="Arial"/>
          <w:noProof w:val="0"/>
          <w:sz w:val="22"/>
          <w:szCs w:val="22"/>
          <w:lang w:val="et-EE"/>
        </w:rPr>
      </w:pPr>
      <w:r w:rsidRPr="00B24EA5">
        <w:rPr>
          <w:rFonts w:ascii="Arial" w:eastAsiaTheme="minorHAnsi" w:hAnsi="Arial" w:cs="Arial"/>
          <w:noProof w:val="0"/>
          <w:sz w:val="22"/>
          <w:szCs w:val="22"/>
          <w:lang w:val="et-EE"/>
        </w:rPr>
        <w:t xml:space="preserve">Vältida trasside vahetus läheduses säilitatavate puude vigastamist. Puude puhul on kaitsetsoon minimaalselt puu võra ristprojektsioon maapinnal. Nendes kohtades, kus on oht mehhanismiga puud vigastada, tuleb puudele paigaldada tüvekaitsmed. Tüve ümber siduda püstised lauad, laudade ja tüve vahele panna pehmendus (kivivill, autokummid, vms). Laudadest kaitse peab ulatuma kogu tüve ulatuses võrani. Jälgida tuleb, et ehitustööde käigus ei vigastataks puude oksi. </w:t>
      </w:r>
    </w:p>
    <w:p w14:paraId="0159710B" w14:textId="77777777" w:rsidR="00B24EA5" w:rsidRPr="00B24EA5" w:rsidRDefault="00B24EA5" w:rsidP="00B24EA5">
      <w:pPr>
        <w:autoSpaceDE w:val="0"/>
        <w:autoSpaceDN w:val="0"/>
        <w:adjustRightInd w:val="0"/>
        <w:rPr>
          <w:rFonts w:ascii="Arial" w:eastAsiaTheme="minorHAnsi" w:hAnsi="Arial" w:cs="Arial"/>
          <w:noProof w:val="0"/>
          <w:sz w:val="22"/>
          <w:szCs w:val="22"/>
          <w:lang w:val="et-EE"/>
        </w:rPr>
      </w:pPr>
      <w:r w:rsidRPr="00B24EA5">
        <w:rPr>
          <w:rFonts w:ascii="Arial" w:eastAsiaTheme="minorHAnsi" w:hAnsi="Arial" w:cs="Arial"/>
          <w:noProof w:val="0"/>
          <w:sz w:val="22"/>
          <w:szCs w:val="22"/>
          <w:lang w:val="et-EE"/>
        </w:rPr>
        <w:t xml:space="preserve">Liini ja valgusti lähedalt eemaldada peenemad oksad kuni tüveni nii, et ei jääks tüükaid. Kui liinile on lähemal kui 2m jämedam oks või puutüvi, jätta see alles, et mitte kahjustada puu tervislikku ja haljastuslikku väärtust. Puude okste kärpija peab enne tööde algust kooskõlastama tööd linnaaednikuga. </w:t>
      </w:r>
    </w:p>
    <w:p w14:paraId="5F5263B3" w14:textId="77777777" w:rsidR="00B24EA5" w:rsidRPr="00B24EA5" w:rsidRDefault="00B24EA5" w:rsidP="00B24EA5">
      <w:pPr>
        <w:autoSpaceDE w:val="0"/>
        <w:autoSpaceDN w:val="0"/>
        <w:adjustRightInd w:val="0"/>
        <w:rPr>
          <w:rFonts w:ascii="Arial" w:eastAsiaTheme="minorHAnsi" w:hAnsi="Arial" w:cs="Arial"/>
          <w:noProof w:val="0"/>
          <w:sz w:val="22"/>
          <w:szCs w:val="22"/>
          <w:lang w:val="et-EE"/>
        </w:rPr>
      </w:pPr>
      <w:r w:rsidRPr="00B24EA5">
        <w:rPr>
          <w:rFonts w:ascii="Arial" w:eastAsiaTheme="minorHAnsi" w:hAnsi="Arial" w:cs="Arial"/>
          <w:noProof w:val="0"/>
          <w:sz w:val="22"/>
          <w:szCs w:val="22"/>
          <w:lang w:val="et-EE"/>
        </w:rPr>
        <w:t xml:space="preserve">Puude võra tsoonis vältida pinnase kuhjamist ning raskete veokite liikumist, mis kahjustavad puu juurte ainevahetust. </w:t>
      </w:r>
    </w:p>
    <w:p w14:paraId="76C7A669" w14:textId="77777777" w:rsidR="00B24EA5" w:rsidRPr="00B24EA5" w:rsidRDefault="00B24EA5" w:rsidP="00B24EA5">
      <w:pPr>
        <w:autoSpaceDE w:val="0"/>
        <w:autoSpaceDN w:val="0"/>
        <w:adjustRightInd w:val="0"/>
        <w:rPr>
          <w:rFonts w:ascii="Arial" w:eastAsiaTheme="minorHAnsi" w:hAnsi="Arial" w:cs="Arial"/>
          <w:noProof w:val="0"/>
          <w:sz w:val="22"/>
          <w:szCs w:val="22"/>
          <w:lang w:val="et-EE"/>
        </w:rPr>
      </w:pPr>
      <w:r w:rsidRPr="00B24EA5">
        <w:rPr>
          <w:rFonts w:ascii="Arial" w:eastAsiaTheme="minorHAnsi" w:hAnsi="Arial" w:cs="Arial"/>
          <w:noProof w:val="0"/>
          <w:sz w:val="22"/>
          <w:szCs w:val="22"/>
          <w:lang w:val="et-EE"/>
        </w:rPr>
        <w:t xml:space="preserve">Puu ühel või mitmel küljel ei tohi kõiki juuri läbi raiuda, tekib puu ümberkukkumise oht. Üle 4 cm läbimõõduga juuri ei tohiks läbi raiuda, see muudab puu altiks haigustele. Kui sellise läbimõõduga juured jäävad kaevetööde alasse, siis tuleb seal kaevata labidaga käsitsi ja seda ka vaid puu ühelt küljelt. Kui see on siiski vältimatu, tuleb juured läbi lõigata teravalt (järsult) - lõikekoht ei tohi jääda narmendav või ebaühtlane. Paljastunud juured tuleb katta nii ruttu kui võimalik mulla, multši või niiske kangaga. Läbilõigatud puujuuri kaitstakse järgmiselt: kaevise sein toestatakse maasse taotud vaiade vahele tõmmatud võrgu ja kotiriidega </w:t>
      </w:r>
      <w:r w:rsidRPr="00B24EA5">
        <w:rPr>
          <w:rFonts w:ascii="Arial" w:eastAsiaTheme="minorHAnsi" w:hAnsi="Arial" w:cs="Arial"/>
          <w:noProof w:val="0"/>
          <w:sz w:val="22"/>
          <w:szCs w:val="22"/>
          <w:lang w:val="et-EE"/>
        </w:rPr>
        <w:lastRenderedPageBreak/>
        <w:t xml:space="preserve">(kõdunev kotiriie jäetakse maasse) ning juurte ja kaevise seina vahe täidetakse liiva- ja turbasegust kihiga, kuhu peale kaevetööde lõppu kasvavad juured. Kui kaevist hoitakse pikemalt lahti, kaetakse kaevise puupoolne serv kilega, mis ei lase kastmisveel välja nõrguda ning puud kastetakse iga päev. Kaevise kinniajamisel säilitada turba ja liivasegu kinnihoidev kangas, kile eemaldada. Puid tuleb kaitsta ka juhul kui maapinda tõstetakse üle 20 cm. Sel juhul on lihtsamaks abinõuks jätta lohk ümber puutüve. </w:t>
      </w:r>
    </w:p>
    <w:p w14:paraId="64481463" w14:textId="77777777" w:rsidR="00B24EA5" w:rsidRDefault="00B24EA5" w:rsidP="00B24EA5">
      <w:pPr>
        <w:autoSpaceDE w:val="0"/>
        <w:autoSpaceDN w:val="0"/>
        <w:adjustRightInd w:val="0"/>
        <w:rPr>
          <w:rFonts w:ascii="Arial" w:eastAsiaTheme="minorHAnsi" w:hAnsi="Arial" w:cs="Arial"/>
          <w:noProof w:val="0"/>
          <w:sz w:val="22"/>
          <w:szCs w:val="22"/>
          <w:lang w:val="et-EE"/>
        </w:rPr>
      </w:pPr>
      <w:r w:rsidRPr="00B24EA5">
        <w:rPr>
          <w:rFonts w:ascii="Arial" w:eastAsiaTheme="minorHAnsi" w:hAnsi="Arial" w:cs="Arial"/>
          <w:noProof w:val="0"/>
          <w:sz w:val="22"/>
          <w:szCs w:val="22"/>
          <w:lang w:val="et-EE"/>
        </w:rPr>
        <w:t xml:space="preserve">Töövõtja vastutab tööde teostamise ajal keskkonnakaitse eest ehitusplatsil ja sellega piirneval alal vastavalt Eesti Vabariigis kehtivatele seadustele ja nõuetele. </w:t>
      </w:r>
    </w:p>
    <w:p w14:paraId="3C42F8C0" w14:textId="77777777" w:rsidR="00B24EA5" w:rsidRPr="00B24EA5" w:rsidRDefault="00B24EA5" w:rsidP="00B24EA5">
      <w:pPr>
        <w:autoSpaceDE w:val="0"/>
        <w:autoSpaceDN w:val="0"/>
        <w:adjustRightInd w:val="0"/>
        <w:rPr>
          <w:rFonts w:ascii="Arial" w:eastAsiaTheme="minorHAnsi" w:hAnsi="Arial" w:cs="Arial"/>
          <w:noProof w:val="0"/>
          <w:sz w:val="22"/>
          <w:szCs w:val="22"/>
          <w:lang w:val="et-EE"/>
        </w:rPr>
      </w:pPr>
    </w:p>
    <w:p w14:paraId="704DAEF8" w14:textId="77777777" w:rsidR="00B24EA5" w:rsidRPr="00B24EA5" w:rsidRDefault="00B24EA5" w:rsidP="00B24EA5">
      <w:pPr>
        <w:pStyle w:val="Loendilik"/>
        <w:numPr>
          <w:ilvl w:val="0"/>
          <w:numId w:val="12"/>
        </w:numPr>
        <w:autoSpaceDE w:val="0"/>
        <w:autoSpaceDN w:val="0"/>
        <w:adjustRightInd w:val="0"/>
        <w:rPr>
          <w:rFonts w:ascii="Arial" w:eastAsiaTheme="minorHAnsi" w:hAnsi="Arial" w:cs="Arial"/>
          <w:b/>
          <w:bCs/>
          <w:noProof w:val="0"/>
          <w:sz w:val="28"/>
          <w:szCs w:val="28"/>
          <w:lang w:val="et-EE"/>
        </w:rPr>
      </w:pPr>
      <w:r w:rsidRPr="00B24EA5">
        <w:rPr>
          <w:rFonts w:ascii="Arial" w:eastAsiaTheme="minorHAnsi" w:hAnsi="Arial" w:cs="Arial"/>
          <w:b/>
          <w:bCs/>
          <w:noProof w:val="0"/>
          <w:sz w:val="28"/>
          <w:szCs w:val="28"/>
          <w:lang w:val="et-EE"/>
        </w:rPr>
        <w:t xml:space="preserve">Ehitustegevuse peamised negatiivse keskkonnamõju valdkonnad ja leevendavad meetmed </w:t>
      </w:r>
    </w:p>
    <w:p w14:paraId="6F3E5C66" w14:textId="77777777" w:rsidR="00B24EA5" w:rsidRPr="00B24EA5" w:rsidRDefault="00B24EA5" w:rsidP="00B24EA5">
      <w:pPr>
        <w:pStyle w:val="Loendilik"/>
        <w:autoSpaceDE w:val="0"/>
        <w:autoSpaceDN w:val="0"/>
        <w:adjustRightInd w:val="0"/>
        <w:rPr>
          <w:rFonts w:ascii="Arial" w:eastAsiaTheme="minorHAnsi" w:hAnsi="Arial" w:cs="Arial"/>
          <w:noProof w:val="0"/>
          <w:sz w:val="28"/>
          <w:szCs w:val="28"/>
          <w:lang w:val="et-EE"/>
        </w:rPr>
      </w:pPr>
    </w:p>
    <w:p w14:paraId="466B9C15" w14:textId="77777777" w:rsidR="00B24EA5" w:rsidRPr="00B24EA5" w:rsidRDefault="00B24EA5" w:rsidP="00B24EA5">
      <w:pPr>
        <w:autoSpaceDE w:val="0"/>
        <w:autoSpaceDN w:val="0"/>
        <w:adjustRightInd w:val="0"/>
        <w:rPr>
          <w:rFonts w:ascii="Arial" w:eastAsiaTheme="minorHAnsi" w:hAnsi="Arial" w:cs="Arial"/>
          <w:noProof w:val="0"/>
          <w:sz w:val="22"/>
          <w:szCs w:val="22"/>
          <w:lang w:val="et-EE"/>
        </w:rPr>
      </w:pPr>
      <w:r w:rsidRPr="00B24EA5">
        <w:rPr>
          <w:rFonts w:ascii="Arial" w:eastAsiaTheme="minorHAnsi" w:hAnsi="Arial" w:cs="Arial"/>
          <w:noProof w:val="0"/>
          <w:sz w:val="22"/>
          <w:szCs w:val="22"/>
          <w:lang w:val="et-EE"/>
        </w:rPr>
        <w:t xml:space="preserve">Ehitusaegne keskkonnamõju on ajutise iseloomuga. </w:t>
      </w:r>
    </w:p>
    <w:p w14:paraId="294FA22E" w14:textId="77777777" w:rsidR="00B24EA5" w:rsidRPr="00B24EA5" w:rsidRDefault="00B24EA5" w:rsidP="00B24EA5">
      <w:pPr>
        <w:autoSpaceDE w:val="0"/>
        <w:autoSpaceDN w:val="0"/>
        <w:adjustRightInd w:val="0"/>
        <w:rPr>
          <w:rFonts w:ascii="Arial" w:eastAsiaTheme="minorHAnsi" w:hAnsi="Arial" w:cs="Arial"/>
          <w:noProof w:val="0"/>
          <w:sz w:val="22"/>
          <w:szCs w:val="22"/>
          <w:lang w:val="et-EE"/>
        </w:rPr>
      </w:pPr>
      <w:r w:rsidRPr="00B24EA5">
        <w:rPr>
          <w:rFonts w:ascii="Arial" w:eastAsiaTheme="minorHAnsi" w:hAnsi="Arial" w:cs="Arial"/>
          <w:noProof w:val="0"/>
          <w:sz w:val="22"/>
          <w:szCs w:val="22"/>
          <w:lang w:val="et-EE"/>
        </w:rPr>
        <w:t xml:space="preserve">Ehituse käigus keskkonnamõjude ennetamise ja leevendamise kohustuse suhtes tuleb arendajal täpselt kokku leppida lammutus- ja ehitustööde peatöövõtjaga, kes edastab samad nõuded alltöövõtjatele ning jälgib nende täitmist. </w:t>
      </w:r>
    </w:p>
    <w:p w14:paraId="6F0D7C4D" w14:textId="77777777" w:rsidR="00B24EA5" w:rsidRPr="00B24EA5" w:rsidRDefault="00B24EA5" w:rsidP="00B24EA5">
      <w:pPr>
        <w:autoSpaceDE w:val="0"/>
        <w:autoSpaceDN w:val="0"/>
        <w:adjustRightInd w:val="0"/>
        <w:rPr>
          <w:rFonts w:ascii="Arial" w:eastAsiaTheme="minorHAnsi" w:hAnsi="Arial" w:cs="Arial"/>
          <w:noProof w:val="0"/>
          <w:sz w:val="22"/>
          <w:szCs w:val="22"/>
          <w:lang w:val="et-EE"/>
        </w:rPr>
      </w:pPr>
      <w:r w:rsidRPr="00B24EA5">
        <w:rPr>
          <w:rFonts w:ascii="Arial" w:eastAsiaTheme="minorHAnsi" w:hAnsi="Arial" w:cs="Arial"/>
          <w:noProof w:val="0"/>
          <w:sz w:val="22"/>
          <w:szCs w:val="22"/>
          <w:lang w:val="et-EE"/>
        </w:rPr>
        <w:t xml:space="preserve">Mitmeid keskkonnamõjusid on võimalik vähendada, kui töötatakse tehniliselt korras masinate ja seadmetega ning kasutatakse neid ettenähtud otstarbel tööajal. </w:t>
      </w:r>
    </w:p>
    <w:p w14:paraId="73667BA6" w14:textId="77777777" w:rsidR="00B24EA5" w:rsidRPr="00B24EA5" w:rsidRDefault="00B24EA5" w:rsidP="00B24EA5">
      <w:pPr>
        <w:autoSpaceDE w:val="0"/>
        <w:autoSpaceDN w:val="0"/>
        <w:adjustRightInd w:val="0"/>
        <w:rPr>
          <w:rFonts w:ascii="Arial" w:eastAsiaTheme="minorHAnsi" w:hAnsi="Arial" w:cs="Arial"/>
          <w:noProof w:val="0"/>
          <w:sz w:val="22"/>
          <w:szCs w:val="22"/>
          <w:lang w:val="et-EE"/>
        </w:rPr>
      </w:pPr>
      <w:r w:rsidRPr="00B24EA5">
        <w:rPr>
          <w:rFonts w:ascii="Arial" w:eastAsiaTheme="minorHAnsi" w:hAnsi="Arial" w:cs="Arial"/>
          <w:noProof w:val="0"/>
          <w:sz w:val="22"/>
          <w:szCs w:val="22"/>
          <w:lang w:val="et-EE"/>
        </w:rPr>
        <w:t xml:space="preserve">Peamised lammutus- ja ehitustegevuse tagajärjed, mis võivad eeldatavalt kaasa tuua negatiivseid keskkonnamõjusid on: </w:t>
      </w:r>
    </w:p>
    <w:p w14:paraId="3DA27BE0" w14:textId="77777777" w:rsidR="00B24EA5" w:rsidRPr="00B24EA5" w:rsidRDefault="00B24EA5" w:rsidP="00B24EA5">
      <w:pPr>
        <w:autoSpaceDE w:val="0"/>
        <w:autoSpaceDN w:val="0"/>
        <w:adjustRightInd w:val="0"/>
        <w:spacing w:after="141"/>
        <w:rPr>
          <w:rFonts w:ascii="Arial" w:eastAsiaTheme="minorHAnsi" w:hAnsi="Arial" w:cs="Arial"/>
          <w:noProof w:val="0"/>
          <w:sz w:val="22"/>
          <w:szCs w:val="22"/>
          <w:lang w:val="et-EE"/>
        </w:rPr>
      </w:pPr>
      <w:r w:rsidRPr="00B24EA5">
        <w:rPr>
          <w:rFonts w:ascii="Tahoma" w:eastAsiaTheme="minorHAnsi" w:hAnsi="Tahoma" w:cs="Tahoma"/>
          <w:noProof w:val="0"/>
          <w:sz w:val="22"/>
          <w:szCs w:val="22"/>
          <w:lang w:val="et-EE"/>
        </w:rPr>
        <w:t xml:space="preserve">- </w:t>
      </w:r>
      <w:r w:rsidRPr="00B24EA5">
        <w:rPr>
          <w:rFonts w:ascii="Arial" w:eastAsiaTheme="minorHAnsi" w:hAnsi="Arial" w:cs="Arial"/>
          <w:noProof w:val="0"/>
          <w:sz w:val="22"/>
          <w:szCs w:val="22"/>
          <w:lang w:val="et-EE"/>
        </w:rPr>
        <w:t xml:space="preserve">heitmed välisõhku (sh tolm); </w:t>
      </w:r>
    </w:p>
    <w:p w14:paraId="1D7721DC" w14:textId="77777777" w:rsidR="00B24EA5" w:rsidRPr="00B24EA5" w:rsidRDefault="00B24EA5" w:rsidP="00B24EA5">
      <w:pPr>
        <w:autoSpaceDE w:val="0"/>
        <w:autoSpaceDN w:val="0"/>
        <w:adjustRightInd w:val="0"/>
        <w:rPr>
          <w:rFonts w:ascii="Arial" w:eastAsiaTheme="minorHAnsi" w:hAnsi="Arial" w:cs="Arial"/>
          <w:noProof w:val="0"/>
          <w:sz w:val="22"/>
          <w:szCs w:val="22"/>
          <w:lang w:val="et-EE"/>
        </w:rPr>
      </w:pPr>
      <w:r w:rsidRPr="00B24EA5">
        <w:rPr>
          <w:rFonts w:ascii="Tahoma" w:eastAsiaTheme="minorHAnsi" w:hAnsi="Tahoma" w:cs="Tahoma"/>
          <w:noProof w:val="0"/>
          <w:sz w:val="22"/>
          <w:szCs w:val="22"/>
          <w:lang w:val="et-EE"/>
        </w:rPr>
        <w:t xml:space="preserve">- </w:t>
      </w:r>
      <w:r w:rsidRPr="00B24EA5">
        <w:rPr>
          <w:rFonts w:ascii="Arial" w:eastAsiaTheme="minorHAnsi" w:hAnsi="Arial" w:cs="Arial"/>
          <w:noProof w:val="0"/>
          <w:sz w:val="22"/>
          <w:szCs w:val="22"/>
          <w:lang w:val="et-EE"/>
        </w:rPr>
        <w:t xml:space="preserve">müra ja vibratsiooni teke. </w:t>
      </w:r>
    </w:p>
    <w:p w14:paraId="7E5AB475" w14:textId="77777777" w:rsidR="00B24EA5" w:rsidRPr="00B24EA5" w:rsidRDefault="00B24EA5" w:rsidP="00B24EA5">
      <w:pPr>
        <w:autoSpaceDE w:val="0"/>
        <w:autoSpaceDN w:val="0"/>
        <w:adjustRightInd w:val="0"/>
        <w:rPr>
          <w:rFonts w:ascii="Arial" w:eastAsiaTheme="minorHAnsi" w:hAnsi="Arial" w:cs="Arial"/>
          <w:noProof w:val="0"/>
          <w:sz w:val="22"/>
          <w:szCs w:val="22"/>
          <w:lang w:val="et-EE"/>
        </w:rPr>
      </w:pPr>
    </w:p>
    <w:p w14:paraId="78C9EDE7" w14:textId="77777777" w:rsidR="00B24EA5" w:rsidRPr="00B24EA5" w:rsidRDefault="00B24EA5" w:rsidP="00B24EA5">
      <w:pPr>
        <w:autoSpaceDE w:val="0"/>
        <w:autoSpaceDN w:val="0"/>
        <w:adjustRightInd w:val="0"/>
        <w:rPr>
          <w:rFonts w:ascii="Arial" w:eastAsiaTheme="minorHAnsi" w:hAnsi="Arial" w:cs="Arial"/>
          <w:noProof w:val="0"/>
          <w:sz w:val="22"/>
          <w:szCs w:val="22"/>
          <w:lang w:val="et-EE"/>
        </w:rPr>
      </w:pPr>
      <w:r w:rsidRPr="00B24EA5">
        <w:rPr>
          <w:rFonts w:ascii="Arial" w:eastAsiaTheme="minorHAnsi" w:hAnsi="Arial" w:cs="Arial"/>
          <w:noProof w:val="0"/>
          <w:sz w:val="22"/>
          <w:szCs w:val="22"/>
          <w:lang w:val="et-EE"/>
        </w:rPr>
        <w:t xml:space="preserve">Alljärgnevalt on toodud mõned soovitused nendest tagajärgedest tuleneda võivate keskkonnamõjude võimalike leevendusmeetmete kohta. </w:t>
      </w:r>
    </w:p>
    <w:p w14:paraId="75B8AB6E" w14:textId="77777777" w:rsidR="00B24EA5" w:rsidRPr="00B24EA5" w:rsidRDefault="00B24EA5" w:rsidP="00B24EA5">
      <w:pPr>
        <w:autoSpaceDE w:val="0"/>
        <w:autoSpaceDN w:val="0"/>
        <w:adjustRightInd w:val="0"/>
        <w:rPr>
          <w:rFonts w:ascii="Arial" w:eastAsiaTheme="minorHAnsi" w:hAnsi="Arial" w:cs="Arial"/>
          <w:noProof w:val="0"/>
          <w:sz w:val="22"/>
          <w:szCs w:val="22"/>
          <w:lang w:val="et-EE"/>
        </w:rPr>
      </w:pPr>
      <w:r w:rsidRPr="00B24EA5">
        <w:rPr>
          <w:rFonts w:ascii="Arial" w:eastAsiaTheme="minorHAnsi" w:hAnsi="Arial" w:cs="Arial"/>
          <w:b/>
          <w:bCs/>
          <w:noProof w:val="0"/>
          <w:sz w:val="22"/>
          <w:szCs w:val="22"/>
          <w:lang w:val="et-EE"/>
        </w:rPr>
        <w:t xml:space="preserve">Välisõhu heidete </w:t>
      </w:r>
      <w:r w:rsidRPr="00B24EA5">
        <w:rPr>
          <w:rFonts w:ascii="Arial" w:eastAsiaTheme="minorHAnsi" w:hAnsi="Arial" w:cs="Arial"/>
          <w:noProof w:val="0"/>
          <w:sz w:val="22"/>
          <w:szCs w:val="22"/>
          <w:lang w:val="et-EE"/>
        </w:rPr>
        <w:t xml:space="preserve">peamisteks allikateks on veokite ja teiste ehitusmehhanismide mootorid. Heitgaaside mõju on võimalik vähendada, lühendades võimaluse korral nende mehhanismide tööaega. Häiringuid vähendab ka see, kui ei töötata väljaspool tööaega ning alati kasutatakse töökorras seadmeid. </w:t>
      </w:r>
    </w:p>
    <w:p w14:paraId="4895862F" w14:textId="77777777" w:rsidR="00B24EA5" w:rsidRPr="00B24EA5" w:rsidRDefault="00B24EA5" w:rsidP="00B24EA5">
      <w:pPr>
        <w:autoSpaceDE w:val="0"/>
        <w:autoSpaceDN w:val="0"/>
        <w:adjustRightInd w:val="0"/>
        <w:rPr>
          <w:rFonts w:ascii="Arial" w:eastAsiaTheme="minorHAnsi" w:hAnsi="Arial" w:cs="Arial"/>
          <w:noProof w:val="0"/>
          <w:sz w:val="22"/>
          <w:szCs w:val="22"/>
          <w:lang w:val="et-EE"/>
        </w:rPr>
      </w:pPr>
      <w:r w:rsidRPr="00B24EA5">
        <w:rPr>
          <w:rFonts w:ascii="Arial" w:eastAsiaTheme="minorHAnsi" w:hAnsi="Arial" w:cs="Arial"/>
          <w:b/>
          <w:bCs/>
          <w:noProof w:val="0"/>
          <w:sz w:val="22"/>
          <w:szCs w:val="22"/>
          <w:lang w:val="et-EE"/>
        </w:rPr>
        <w:t xml:space="preserve">Tolmu </w:t>
      </w:r>
      <w:r w:rsidRPr="00B24EA5">
        <w:rPr>
          <w:rFonts w:ascii="Arial" w:eastAsiaTheme="minorHAnsi" w:hAnsi="Arial" w:cs="Arial"/>
          <w:noProof w:val="0"/>
          <w:sz w:val="22"/>
          <w:szCs w:val="22"/>
          <w:lang w:val="et-EE"/>
        </w:rPr>
        <w:t xml:space="preserve">eraldumise vähendamiseks vältida väga kuiva ilmaga tolmu tekitavaid tegevusi. Tuleks vältida suure hulga peenefraktsiooniliste materjalide (liiv, muld) hoidmist territooriumil vähendamaks või vältimaks nende lendumist. Vajaduse korral tuleb tolmust tööala tolmu lenduvuse vähendamiseks kasta. Väiksema kiirusega sõitmine (soovitavalt 25 km/h) vähendab tolmu õhku paiskumist koormast. </w:t>
      </w:r>
    </w:p>
    <w:p w14:paraId="2B499038" w14:textId="77777777" w:rsidR="00B24EA5" w:rsidRPr="00B24EA5" w:rsidRDefault="00B24EA5" w:rsidP="00B24EA5">
      <w:pPr>
        <w:autoSpaceDE w:val="0"/>
        <w:autoSpaceDN w:val="0"/>
        <w:adjustRightInd w:val="0"/>
        <w:rPr>
          <w:rFonts w:ascii="Arial" w:eastAsiaTheme="minorHAnsi" w:hAnsi="Arial" w:cs="Arial"/>
          <w:noProof w:val="0"/>
          <w:sz w:val="22"/>
          <w:szCs w:val="22"/>
          <w:lang w:val="et-EE"/>
        </w:rPr>
      </w:pPr>
      <w:r w:rsidRPr="00B24EA5">
        <w:rPr>
          <w:rFonts w:ascii="Arial" w:eastAsiaTheme="minorHAnsi" w:hAnsi="Arial" w:cs="Arial"/>
          <w:b/>
          <w:bCs/>
          <w:noProof w:val="0"/>
          <w:sz w:val="22"/>
          <w:szCs w:val="22"/>
          <w:lang w:val="et-EE"/>
        </w:rPr>
        <w:t xml:space="preserve">Müra </w:t>
      </w:r>
      <w:r w:rsidRPr="00B24EA5">
        <w:rPr>
          <w:rFonts w:ascii="Arial" w:eastAsiaTheme="minorHAnsi" w:hAnsi="Arial" w:cs="Arial"/>
          <w:noProof w:val="0"/>
          <w:sz w:val="22"/>
          <w:szCs w:val="22"/>
          <w:lang w:val="et-EE"/>
        </w:rPr>
        <w:t xml:space="preserve">mõju on võimalik vähendada töötades ainult tööpäevadel ning päevasel ajal. Samuti käitada mehhanisme ainult siis, kui see on vajalik mingi töö läbiviimiseks, mitte lasta mootoritel asjata töötada. Võimalusel kasutada võimalikult väikese müratasemega seadmeid. Kindlasti peavad seadmed olema töökorras. </w:t>
      </w:r>
    </w:p>
    <w:p w14:paraId="402E7156" w14:textId="77777777" w:rsidR="00B24EA5" w:rsidRPr="00B24EA5" w:rsidRDefault="00B24EA5" w:rsidP="00B24EA5">
      <w:pPr>
        <w:autoSpaceDE w:val="0"/>
        <w:autoSpaceDN w:val="0"/>
        <w:adjustRightInd w:val="0"/>
        <w:rPr>
          <w:rFonts w:ascii="Arial" w:eastAsiaTheme="minorHAnsi" w:hAnsi="Arial" w:cs="Arial"/>
          <w:noProof w:val="0"/>
          <w:sz w:val="22"/>
          <w:szCs w:val="22"/>
          <w:lang w:val="et-EE"/>
        </w:rPr>
      </w:pPr>
      <w:r w:rsidRPr="00B24EA5">
        <w:rPr>
          <w:rFonts w:ascii="Arial" w:eastAsiaTheme="minorHAnsi" w:hAnsi="Arial" w:cs="Arial"/>
          <w:b/>
          <w:bCs/>
          <w:noProof w:val="0"/>
          <w:sz w:val="22"/>
          <w:szCs w:val="22"/>
          <w:lang w:val="et-EE"/>
        </w:rPr>
        <w:t xml:space="preserve">Vibratsiooni </w:t>
      </w:r>
      <w:r w:rsidRPr="00B24EA5">
        <w:rPr>
          <w:rFonts w:ascii="Arial" w:eastAsiaTheme="minorHAnsi" w:hAnsi="Arial" w:cs="Arial"/>
          <w:noProof w:val="0"/>
          <w:sz w:val="22"/>
          <w:szCs w:val="22"/>
          <w:lang w:val="et-EE"/>
        </w:rPr>
        <w:t xml:space="preserve">mõju vähendamiseks tuleb samuti valida vibratsiooni põhjustavate mehhanismidega töötamise aega nii, et häiringud oleksid võimalikult väikesed. </w:t>
      </w:r>
    </w:p>
    <w:p w14:paraId="50BEC489" w14:textId="77777777" w:rsidR="00B24EA5" w:rsidRPr="00B24EA5" w:rsidRDefault="00B24EA5" w:rsidP="00B24EA5">
      <w:pPr>
        <w:autoSpaceDE w:val="0"/>
        <w:autoSpaceDN w:val="0"/>
        <w:adjustRightInd w:val="0"/>
        <w:rPr>
          <w:rFonts w:ascii="Arial" w:eastAsiaTheme="minorHAnsi" w:hAnsi="Arial" w:cs="Arial"/>
          <w:noProof w:val="0"/>
          <w:sz w:val="22"/>
          <w:szCs w:val="22"/>
          <w:lang w:val="et-EE"/>
        </w:rPr>
      </w:pPr>
      <w:r w:rsidRPr="00B24EA5">
        <w:rPr>
          <w:rFonts w:ascii="Arial" w:eastAsiaTheme="minorHAnsi" w:hAnsi="Arial" w:cs="Arial"/>
          <w:b/>
          <w:bCs/>
          <w:noProof w:val="0"/>
          <w:sz w:val="22"/>
          <w:szCs w:val="22"/>
          <w:lang w:val="et-EE"/>
        </w:rPr>
        <w:t xml:space="preserve">Jäätmete </w:t>
      </w:r>
      <w:r w:rsidRPr="00B24EA5">
        <w:rPr>
          <w:rFonts w:ascii="Arial" w:eastAsiaTheme="minorHAnsi" w:hAnsi="Arial" w:cs="Arial"/>
          <w:noProof w:val="0"/>
          <w:sz w:val="22"/>
          <w:szCs w:val="22"/>
          <w:lang w:val="et-EE"/>
        </w:rPr>
        <w:t xml:space="preserve">negatiivne keskkonnamõju sõltub suures osas nende lõppkäitlemise viisist. Seega tähendab mõju leevendamine siinkohal, et välditakse jäätmete lõppladestamist prügilasse. Jäätmete tekkekohas sortimine ning üleandmine kordus- või taaskasutuseks aitab vähendada jäätmete tekkest tulenevat negatiivset keskkonnamõju. </w:t>
      </w:r>
    </w:p>
    <w:p w14:paraId="4186A2DF" w14:textId="77777777" w:rsidR="00B24EA5" w:rsidRPr="00B24EA5" w:rsidRDefault="00B24EA5" w:rsidP="00B24EA5">
      <w:pPr>
        <w:autoSpaceDE w:val="0"/>
        <w:autoSpaceDN w:val="0"/>
        <w:adjustRightInd w:val="0"/>
        <w:rPr>
          <w:rFonts w:ascii="Arial" w:eastAsiaTheme="minorHAnsi" w:hAnsi="Arial" w:cs="Arial"/>
          <w:noProof w:val="0"/>
          <w:sz w:val="22"/>
          <w:szCs w:val="22"/>
          <w:lang w:val="et-EE"/>
        </w:rPr>
      </w:pPr>
      <w:r w:rsidRPr="00B24EA5">
        <w:rPr>
          <w:rFonts w:ascii="Arial" w:eastAsiaTheme="minorHAnsi" w:hAnsi="Arial" w:cs="Arial"/>
          <w:noProof w:val="0"/>
          <w:sz w:val="22"/>
          <w:szCs w:val="22"/>
          <w:lang w:val="et-EE"/>
        </w:rPr>
        <w:t xml:space="preserve">Jäätmekäitlusalased nõuded ja tingimused tuleb arendajal edastada peatöövõtjale, vajalik oleks objekti lammutuse ja ehituse käigus tekkivate jäätmete käitlemiseks jäätmekava koostamine ja selle järgimine. Arendaja peab kontrollima seatud nõuete täitmist. </w:t>
      </w:r>
    </w:p>
    <w:p w14:paraId="65231C73" w14:textId="77777777" w:rsidR="00B24EA5" w:rsidRPr="00B24EA5" w:rsidRDefault="00B24EA5" w:rsidP="00B24EA5">
      <w:pPr>
        <w:autoSpaceDE w:val="0"/>
        <w:autoSpaceDN w:val="0"/>
        <w:adjustRightInd w:val="0"/>
        <w:rPr>
          <w:rFonts w:ascii="Arial" w:eastAsiaTheme="minorHAnsi" w:hAnsi="Arial" w:cs="Arial"/>
          <w:noProof w:val="0"/>
          <w:sz w:val="22"/>
          <w:szCs w:val="22"/>
          <w:lang w:val="et-EE"/>
        </w:rPr>
      </w:pPr>
      <w:r w:rsidRPr="00B24EA5">
        <w:rPr>
          <w:rFonts w:ascii="Arial" w:eastAsiaTheme="minorHAnsi" w:hAnsi="Arial" w:cs="Arial"/>
          <w:noProof w:val="0"/>
          <w:sz w:val="22"/>
          <w:szCs w:val="22"/>
          <w:lang w:val="et-EE"/>
        </w:rPr>
        <w:t xml:space="preserve">Kõiki </w:t>
      </w:r>
      <w:r w:rsidRPr="00B24EA5">
        <w:rPr>
          <w:rFonts w:ascii="Arial" w:eastAsiaTheme="minorHAnsi" w:hAnsi="Arial" w:cs="Arial"/>
          <w:b/>
          <w:bCs/>
          <w:noProof w:val="0"/>
          <w:sz w:val="22"/>
          <w:szCs w:val="22"/>
          <w:lang w:val="et-EE"/>
        </w:rPr>
        <w:t xml:space="preserve">kemikaale </w:t>
      </w:r>
      <w:r w:rsidRPr="00B24EA5">
        <w:rPr>
          <w:rFonts w:ascii="Arial" w:eastAsiaTheme="minorHAnsi" w:hAnsi="Arial" w:cs="Arial"/>
          <w:noProof w:val="0"/>
          <w:sz w:val="22"/>
          <w:szCs w:val="22"/>
          <w:lang w:val="et-EE"/>
        </w:rPr>
        <w:t xml:space="preserve">tuleb käidelda nende ohutuskaartidel toodud nõudeid järgides, et vältida hädaolukordi ning nendest tulenevat negatiivset mõju nii inimese tervisele kui keskkonnale. </w:t>
      </w:r>
    </w:p>
    <w:p w14:paraId="0F076702" w14:textId="77777777" w:rsidR="00B24EA5" w:rsidRPr="00B24EA5" w:rsidRDefault="00B24EA5" w:rsidP="00B24EA5">
      <w:pPr>
        <w:autoSpaceDE w:val="0"/>
        <w:autoSpaceDN w:val="0"/>
        <w:adjustRightInd w:val="0"/>
        <w:rPr>
          <w:rFonts w:ascii="Arial" w:eastAsiaTheme="minorHAnsi" w:hAnsi="Arial" w:cs="Arial"/>
          <w:noProof w:val="0"/>
          <w:sz w:val="22"/>
          <w:szCs w:val="22"/>
          <w:lang w:val="et-EE"/>
        </w:rPr>
      </w:pPr>
      <w:r w:rsidRPr="00B24EA5">
        <w:rPr>
          <w:rFonts w:ascii="Arial" w:eastAsiaTheme="minorHAnsi" w:hAnsi="Arial" w:cs="Arial"/>
          <w:noProof w:val="0"/>
          <w:sz w:val="22"/>
          <w:szCs w:val="22"/>
          <w:lang w:val="et-EE"/>
        </w:rPr>
        <w:t xml:space="preserve">Mõju </w:t>
      </w:r>
      <w:r w:rsidRPr="00B24EA5">
        <w:rPr>
          <w:rFonts w:ascii="Arial" w:eastAsiaTheme="minorHAnsi" w:hAnsi="Arial" w:cs="Arial"/>
          <w:b/>
          <w:bCs/>
          <w:noProof w:val="0"/>
          <w:sz w:val="22"/>
          <w:szCs w:val="22"/>
          <w:lang w:val="et-EE"/>
        </w:rPr>
        <w:t xml:space="preserve">sotsiaalsele keskkonnale (sh inimese tervisele) </w:t>
      </w:r>
      <w:r w:rsidRPr="00B24EA5">
        <w:rPr>
          <w:rFonts w:ascii="Arial" w:eastAsiaTheme="minorHAnsi" w:hAnsi="Arial" w:cs="Arial"/>
          <w:noProof w:val="0"/>
          <w:sz w:val="22"/>
          <w:szCs w:val="22"/>
          <w:lang w:val="et-EE"/>
        </w:rPr>
        <w:t xml:space="preserve">on võimalik vähendada: </w:t>
      </w:r>
    </w:p>
    <w:p w14:paraId="2A077B8A" w14:textId="77777777" w:rsidR="00B24EA5" w:rsidRPr="00B24EA5" w:rsidRDefault="00B24EA5" w:rsidP="00B24EA5">
      <w:pPr>
        <w:autoSpaceDE w:val="0"/>
        <w:autoSpaceDN w:val="0"/>
        <w:adjustRightInd w:val="0"/>
        <w:rPr>
          <w:rFonts w:ascii="Arial" w:eastAsiaTheme="minorHAnsi" w:hAnsi="Arial" w:cs="Arial"/>
          <w:noProof w:val="0"/>
          <w:sz w:val="22"/>
          <w:szCs w:val="22"/>
          <w:lang w:val="et-EE"/>
        </w:rPr>
      </w:pPr>
      <w:r w:rsidRPr="00B24EA5">
        <w:rPr>
          <w:rFonts w:ascii="Arial" w:eastAsiaTheme="minorHAnsi" w:hAnsi="Arial" w:cs="Arial"/>
          <w:noProof w:val="0"/>
          <w:sz w:val="22"/>
          <w:szCs w:val="22"/>
          <w:lang w:val="et-EE"/>
        </w:rPr>
        <w:t xml:space="preserve"> mitte töötada nädalavahetustel, pühade ajal jne </w:t>
      </w:r>
    </w:p>
    <w:p w14:paraId="7C1B1F5E" w14:textId="77777777" w:rsidR="00B24EA5" w:rsidRPr="00B24EA5" w:rsidRDefault="00B24EA5" w:rsidP="00B24EA5">
      <w:pPr>
        <w:autoSpaceDE w:val="0"/>
        <w:autoSpaceDN w:val="0"/>
        <w:adjustRightInd w:val="0"/>
        <w:spacing w:after="149"/>
        <w:rPr>
          <w:rFonts w:ascii="Arial" w:eastAsiaTheme="minorHAnsi" w:hAnsi="Arial" w:cs="Arial"/>
          <w:noProof w:val="0"/>
          <w:sz w:val="22"/>
          <w:szCs w:val="22"/>
          <w:lang w:val="et-EE"/>
        </w:rPr>
      </w:pPr>
      <w:r w:rsidRPr="00B24EA5">
        <w:rPr>
          <w:rFonts w:ascii="Arial" w:eastAsiaTheme="minorHAnsi" w:hAnsi="Arial" w:cs="Arial"/>
          <w:noProof w:val="0"/>
          <w:sz w:val="22"/>
          <w:szCs w:val="22"/>
          <w:lang w:val="et-EE"/>
        </w:rPr>
        <w:t xml:space="preserve"> võimaldada kohalikele elanikele ohutu ligipääs oma kodule/ettevõtte territooriumile (ka sõiduautodega) koos üheselt mõistetava märgistuse ja vajadusel liikumiskoridori loomisega. </w:t>
      </w:r>
    </w:p>
    <w:p w14:paraId="378F48DE" w14:textId="77777777" w:rsidR="00B24EA5" w:rsidRPr="00B24EA5" w:rsidRDefault="00B24EA5" w:rsidP="00B24EA5">
      <w:pPr>
        <w:autoSpaceDE w:val="0"/>
        <w:autoSpaceDN w:val="0"/>
        <w:adjustRightInd w:val="0"/>
        <w:rPr>
          <w:rFonts w:ascii="Arial" w:eastAsiaTheme="minorHAnsi" w:hAnsi="Arial" w:cs="Arial"/>
          <w:noProof w:val="0"/>
          <w:sz w:val="22"/>
          <w:szCs w:val="22"/>
          <w:lang w:val="et-EE"/>
        </w:rPr>
      </w:pPr>
      <w:r w:rsidRPr="00B24EA5">
        <w:rPr>
          <w:rFonts w:ascii="Arial" w:eastAsiaTheme="minorHAnsi" w:hAnsi="Arial" w:cs="Arial"/>
          <w:noProof w:val="0"/>
          <w:sz w:val="22"/>
          <w:szCs w:val="22"/>
          <w:lang w:val="et-EE"/>
        </w:rPr>
        <w:lastRenderedPageBreak/>
        <w:t xml:space="preserve"> teavitada mürarikkamatest tegevustest kohalikke elanikke ette, et soovi korral oleks võimalik planeerida tegevusi teistes asukohtades. </w:t>
      </w:r>
    </w:p>
    <w:p w14:paraId="0EEB3FE6" w14:textId="77777777" w:rsidR="00B24EA5" w:rsidRPr="00B24EA5" w:rsidRDefault="00B24EA5" w:rsidP="00B24EA5">
      <w:pPr>
        <w:autoSpaceDE w:val="0"/>
        <w:autoSpaceDN w:val="0"/>
        <w:adjustRightInd w:val="0"/>
        <w:rPr>
          <w:rFonts w:ascii="Arial" w:eastAsiaTheme="minorHAnsi" w:hAnsi="Arial" w:cs="Arial"/>
          <w:noProof w:val="0"/>
          <w:sz w:val="22"/>
          <w:szCs w:val="22"/>
          <w:lang w:val="et-EE"/>
        </w:rPr>
      </w:pPr>
    </w:p>
    <w:p w14:paraId="71FF0676" w14:textId="77777777" w:rsidR="00B24EA5" w:rsidRDefault="00B24EA5" w:rsidP="00B24EA5">
      <w:pPr>
        <w:autoSpaceDE w:val="0"/>
        <w:autoSpaceDN w:val="0"/>
        <w:adjustRightInd w:val="0"/>
        <w:rPr>
          <w:rFonts w:ascii="Arial" w:eastAsiaTheme="minorHAnsi" w:hAnsi="Arial" w:cs="Arial"/>
          <w:b/>
          <w:bCs/>
          <w:noProof w:val="0"/>
          <w:sz w:val="28"/>
          <w:szCs w:val="28"/>
          <w:lang w:val="et-EE"/>
        </w:rPr>
      </w:pPr>
      <w:r w:rsidRPr="00B24EA5">
        <w:rPr>
          <w:rFonts w:ascii="Arial" w:eastAsiaTheme="minorHAnsi" w:hAnsi="Arial" w:cs="Arial"/>
          <w:b/>
          <w:bCs/>
          <w:noProof w:val="0"/>
          <w:sz w:val="28"/>
          <w:szCs w:val="28"/>
          <w:lang w:val="et-EE"/>
        </w:rPr>
        <w:t xml:space="preserve">5. Muinsuskaitse. </w:t>
      </w:r>
    </w:p>
    <w:p w14:paraId="5FA7C7A3" w14:textId="77777777" w:rsidR="00B24EA5" w:rsidRPr="00B24EA5" w:rsidRDefault="00B24EA5" w:rsidP="00B24EA5">
      <w:pPr>
        <w:autoSpaceDE w:val="0"/>
        <w:autoSpaceDN w:val="0"/>
        <w:adjustRightInd w:val="0"/>
        <w:rPr>
          <w:rFonts w:ascii="Arial" w:eastAsiaTheme="minorHAnsi" w:hAnsi="Arial" w:cs="Arial"/>
          <w:noProof w:val="0"/>
          <w:sz w:val="28"/>
          <w:szCs w:val="28"/>
          <w:lang w:val="et-EE"/>
        </w:rPr>
      </w:pPr>
    </w:p>
    <w:p w14:paraId="42A2B246" w14:textId="77777777" w:rsidR="00B24EA5" w:rsidRPr="00B24EA5" w:rsidRDefault="00B24EA5" w:rsidP="00B24EA5">
      <w:pPr>
        <w:autoSpaceDE w:val="0"/>
        <w:autoSpaceDN w:val="0"/>
        <w:adjustRightInd w:val="0"/>
        <w:rPr>
          <w:rFonts w:ascii="Arial" w:eastAsiaTheme="minorHAnsi" w:hAnsi="Arial" w:cs="Arial"/>
          <w:noProof w:val="0"/>
          <w:sz w:val="22"/>
          <w:szCs w:val="22"/>
          <w:lang w:val="et-EE"/>
        </w:rPr>
      </w:pPr>
      <w:r w:rsidRPr="00B24EA5">
        <w:rPr>
          <w:rFonts w:ascii="Arial" w:eastAsiaTheme="minorHAnsi" w:hAnsi="Arial" w:cs="Arial"/>
          <w:noProof w:val="0"/>
          <w:sz w:val="22"/>
          <w:szCs w:val="22"/>
          <w:lang w:val="et-EE"/>
        </w:rPr>
        <w:t xml:space="preserve">Kaevetöödel tuleb arvestada arheoloogiliste leidude ja arheoloogilise kultuurkihi </w:t>
      </w:r>
    </w:p>
    <w:p w14:paraId="769DFD25" w14:textId="77777777" w:rsidR="00B24EA5" w:rsidRPr="00B24EA5" w:rsidRDefault="00B24EA5" w:rsidP="00B24EA5">
      <w:pPr>
        <w:autoSpaceDE w:val="0"/>
        <w:autoSpaceDN w:val="0"/>
        <w:adjustRightInd w:val="0"/>
        <w:rPr>
          <w:rFonts w:ascii="Arial" w:eastAsiaTheme="minorHAnsi" w:hAnsi="Arial" w:cs="Arial"/>
          <w:noProof w:val="0"/>
          <w:sz w:val="22"/>
          <w:szCs w:val="22"/>
          <w:lang w:val="et-EE"/>
        </w:rPr>
      </w:pPr>
      <w:r w:rsidRPr="00B24EA5">
        <w:rPr>
          <w:rFonts w:ascii="Arial" w:eastAsiaTheme="minorHAnsi" w:hAnsi="Arial" w:cs="Arial"/>
          <w:noProof w:val="0"/>
          <w:sz w:val="22"/>
          <w:szCs w:val="22"/>
          <w:lang w:val="et-EE"/>
        </w:rPr>
        <w:t xml:space="preserve">ilmsikstuleku võimalusega nii mälestisel, selle kaitsevööndis kui ka väljaspool mälestise ja </w:t>
      </w:r>
    </w:p>
    <w:p w14:paraId="26056CDA" w14:textId="77777777" w:rsidR="00B24EA5" w:rsidRPr="00B24EA5" w:rsidRDefault="00B24EA5" w:rsidP="00B24EA5">
      <w:pPr>
        <w:autoSpaceDE w:val="0"/>
        <w:autoSpaceDN w:val="0"/>
        <w:adjustRightInd w:val="0"/>
        <w:rPr>
          <w:rFonts w:ascii="Arial" w:eastAsiaTheme="minorHAnsi" w:hAnsi="Arial" w:cs="Arial"/>
          <w:noProof w:val="0"/>
          <w:sz w:val="22"/>
          <w:szCs w:val="22"/>
          <w:lang w:val="et-EE"/>
        </w:rPr>
      </w:pPr>
      <w:r w:rsidRPr="00B24EA5">
        <w:rPr>
          <w:rFonts w:ascii="Arial" w:eastAsiaTheme="minorHAnsi" w:hAnsi="Arial" w:cs="Arial"/>
          <w:noProof w:val="0"/>
          <w:sz w:val="22"/>
          <w:szCs w:val="22"/>
          <w:lang w:val="et-EE"/>
        </w:rPr>
        <w:t xml:space="preserve">selle kaitsevööndi ala. Muinsuskaitseseadusest tulenevalt (§ 31 lg 1, §60) on leidja kohustatud </w:t>
      </w:r>
    </w:p>
    <w:p w14:paraId="392DBD24" w14:textId="77777777" w:rsidR="00B24EA5" w:rsidRPr="00B24EA5" w:rsidRDefault="00B24EA5" w:rsidP="00B24EA5">
      <w:pPr>
        <w:autoSpaceDE w:val="0"/>
        <w:autoSpaceDN w:val="0"/>
        <w:adjustRightInd w:val="0"/>
        <w:rPr>
          <w:rFonts w:ascii="Arial" w:eastAsiaTheme="minorHAnsi" w:hAnsi="Arial" w:cs="Arial"/>
          <w:noProof w:val="0"/>
          <w:sz w:val="22"/>
          <w:szCs w:val="22"/>
          <w:lang w:val="et-EE"/>
        </w:rPr>
      </w:pPr>
      <w:r w:rsidRPr="00B24EA5">
        <w:rPr>
          <w:rFonts w:ascii="Arial" w:eastAsiaTheme="minorHAnsi" w:hAnsi="Arial" w:cs="Arial"/>
          <w:noProof w:val="0"/>
          <w:sz w:val="22"/>
          <w:szCs w:val="22"/>
          <w:lang w:val="et-EE"/>
        </w:rPr>
        <w:t xml:space="preserve">tööd peatama, säilitama kohta muutmata kujul ning viivitamata teavitama sellest </w:t>
      </w:r>
    </w:p>
    <w:p w14:paraId="2ABDCEAB" w14:textId="77777777" w:rsidR="00B24EA5" w:rsidRPr="00B24EA5" w:rsidRDefault="00B24EA5" w:rsidP="00B24EA5">
      <w:pPr>
        <w:autoSpaceDE w:val="0"/>
        <w:autoSpaceDN w:val="0"/>
        <w:adjustRightInd w:val="0"/>
        <w:rPr>
          <w:rFonts w:ascii="Arial" w:eastAsiaTheme="minorHAnsi" w:hAnsi="Arial" w:cs="Arial"/>
          <w:noProof w:val="0"/>
          <w:sz w:val="22"/>
          <w:szCs w:val="22"/>
          <w:lang w:val="et-EE"/>
        </w:rPr>
      </w:pPr>
      <w:r w:rsidRPr="00B24EA5">
        <w:rPr>
          <w:rFonts w:ascii="Arial" w:eastAsiaTheme="minorHAnsi" w:hAnsi="Arial" w:cs="Arial"/>
          <w:noProof w:val="0"/>
          <w:sz w:val="22"/>
          <w:szCs w:val="22"/>
          <w:lang w:val="et-EE"/>
        </w:rPr>
        <w:t xml:space="preserve">Muinsuskaitseametit. </w:t>
      </w:r>
    </w:p>
    <w:p w14:paraId="4EAE3FA0" w14:textId="77777777" w:rsidR="00B24EA5" w:rsidRPr="00B24EA5" w:rsidRDefault="00B24EA5" w:rsidP="00B24EA5">
      <w:pPr>
        <w:autoSpaceDE w:val="0"/>
        <w:autoSpaceDN w:val="0"/>
        <w:adjustRightInd w:val="0"/>
        <w:rPr>
          <w:rFonts w:ascii="Arial" w:eastAsiaTheme="minorHAnsi" w:hAnsi="Arial" w:cs="Arial"/>
          <w:noProof w:val="0"/>
          <w:sz w:val="22"/>
          <w:szCs w:val="22"/>
          <w:lang w:val="et-EE"/>
        </w:rPr>
      </w:pPr>
      <w:r w:rsidRPr="00B24EA5">
        <w:rPr>
          <w:rFonts w:ascii="Arial" w:eastAsiaTheme="minorHAnsi" w:hAnsi="Arial" w:cs="Arial"/>
          <w:noProof w:val="0"/>
          <w:sz w:val="22"/>
          <w:szCs w:val="22"/>
          <w:lang w:val="et-EE"/>
        </w:rPr>
        <w:t xml:space="preserve">Kui kinnismälestisel, muinsuskaitsealal või nende kaitsevööndis töid tehes avastatakse rajatis, </w:t>
      </w:r>
    </w:p>
    <w:p w14:paraId="0DCBBE3C" w14:textId="77777777" w:rsidR="00B24EA5" w:rsidRPr="00B24EA5" w:rsidRDefault="00B24EA5" w:rsidP="00B24EA5">
      <w:pPr>
        <w:autoSpaceDE w:val="0"/>
        <w:autoSpaceDN w:val="0"/>
        <w:adjustRightInd w:val="0"/>
        <w:rPr>
          <w:rFonts w:ascii="Arial" w:eastAsiaTheme="minorHAnsi" w:hAnsi="Arial" w:cs="Arial"/>
          <w:noProof w:val="0"/>
          <w:sz w:val="22"/>
          <w:szCs w:val="22"/>
          <w:lang w:val="et-EE"/>
        </w:rPr>
      </w:pPr>
      <w:r w:rsidRPr="00B24EA5">
        <w:rPr>
          <w:rFonts w:ascii="Arial" w:eastAsiaTheme="minorHAnsi" w:hAnsi="Arial" w:cs="Arial"/>
          <w:noProof w:val="0"/>
          <w:sz w:val="22"/>
          <w:szCs w:val="22"/>
          <w:lang w:val="et-EE"/>
        </w:rPr>
        <w:t xml:space="preserve">tarind, hooneosa, viimistluskiht, arheoloogiline kultuurkiht või muu leid või asjaolu, mida seni </w:t>
      </w:r>
    </w:p>
    <w:p w14:paraId="5C4DC6DB" w14:textId="77777777" w:rsidR="00B24EA5" w:rsidRPr="00B24EA5" w:rsidRDefault="00B24EA5" w:rsidP="00B24EA5">
      <w:pPr>
        <w:autoSpaceDE w:val="0"/>
        <w:autoSpaceDN w:val="0"/>
        <w:adjustRightInd w:val="0"/>
        <w:rPr>
          <w:rFonts w:ascii="Arial" w:eastAsiaTheme="minorHAnsi" w:hAnsi="Arial" w:cs="Arial"/>
          <w:noProof w:val="0"/>
          <w:sz w:val="22"/>
          <w:szCs w:val="22"/>
          <w:lang w:val="et-EE"/>
        </w:rPr>
      </w:pPr>
      <w:r w:rsidRPr="00B24EA5">
        <w:rPr>
          <w:rFonts w:ascii="Arial" w:eastAsiaTheme="minorHAnsi" w:hAnsi="Arial" w:cs="Arial"/>
          <w:noProof w:val="0"/>
          <w:sz w:val="22"/>
          <w:szCs w:val="22"/>
          <w:lang w:val="et-EE"/>
        </w:rPr>
        <w:t xml:space="preserve">tehtud uuringute käigus ei ole dokumenteeritud või millega projekteerimisel või tööde </w:t>
      </w:r>
    </w:p>
    <w:p w14:paraId="2ED2AF34" w14:textId="77777777" w:rsidR="00B24EA5" w:rsidRPr="00B24EA5" w:rsidRDefault="00B24EA5" w:rsidP="00B24EA5">
      <w:pPr>
        <w:autoSpaceDE w:val="0"/>
        <w:autoSpaceDN w:val="0"/>
        <w:adjustRightInd w:val="0"/>
        <w:rPr>
          <w:rFonts w:ascii="Arial" w:eastAsiaTheme="minorHAnsi" w:hAnsi="Arial" w:cs="Arial"/>
          <w:noProof w:val="0"/>
          <w:sz w:val="22"/>
          <w:szCs w:val="22"/>
          <w:lang w:val="et-EE"/>
        </w:rPr>
      </w:pPr>
      <w:r w:rsidRPr="00B24EA5">
        <w:rPr>
          <w:rFonts w:ascii="Arial" w:eastAsiaTheme="minorHAnsi" w:hAnsi="Arial" w:cs="Arial"/>
          <w:noProof w:val="0"/>
          <w:sz w:val="22"/>
          <w:szCs w:val="22"/>
          <w:lang w:val="et-EE"/>
        </w:rPr>
        <w:t xml:space="preserve">tegemise loa andmisel ei ole arvestatud, on tööde teostaja kohustatud säilitama leitu </w:t>
      </w:r>
    </w:p>
    <w:p w14:paraId="63982A17" w14:textId="77777777" w:rsidR="00B24EA5" w:rsidRPr="00B24EA5" w:rsidRDefault="00B24EA5" w:rsidP="00B24EA5">
      <w:pPr>
        <w:autoSpaceDE w:val="0"/>
        <w:autoSpaceDN w:val="0"/>
        <w:adjustRightInd w:val="0"/>
        <w:rPr>
          <w:rFonts w:ascii="Arial" w:eastAsiaTheme="minorHAnsi" w:hAnsi="Arial" w:cs="Arial"/>
          <w:noProof w:val="0"/>
          <w:sz w:val="22"/>
          <w:szCs w:val="22"/>
          <w:lang w:val="et-EE"/>
        </w:rPr>
      </w:pPr>
      <w:r w:rsidRPr="00B24EA5">
        <w:rPr>
          <w:rFonts w:ascii="Arial" w:eastAsiaTheme="minorHAnsi" w:hAnsi="Arial" w:cs="Arial"/>
          <w:noProof w:val="0"/>
          <w:sz w:val="22"/>
          <w:szCs w:val="22"/>
          <w:lang w:val="et-EE"/>
        </w:rPr>
        <w:t xml:space="preserve">muutmata kujul ning teavitama sellest viivitamata Muinsuskaitseametit. </w:t>
      </w:r>
    </w:p>
    <w:p w14:paraId="5F93AA24" w14:textId="77777777" w:rsidR="00B24EA5" w:rsidRPr="00B24EA5" w:rsidRDefault="00B24EA5" w:rsidP="00B24EA5">
      <w:pPr>
        <w:autoSpaceDE w:val="0"/>
        <w:autoSpaceDN w:val="0"/>
        <w:adjustRightInd w:val="0"/>
        <w:rPr>
          <w:rFonts w:ascii="Arial" w:eastAsiaTheme="minorHAnsi" w:hAnsi="Arial" w:cs="Arial"/>
          <w:noProof w:val="0"/>
          <w:sz w:val="22"/>
          <w:szCs w:val="22"/>
          <w:lang w:val="et-EE"/>
        </w:rPr>
      </w:pPr>
      <w:r w:rsidRPr="00B24EA5">
        <w:rPr>
          <w:rFonts w:ascii="Arial" w:eastAsiaTheme="minorHAnsi" w:hAnsi="Arial" w:cs="Arial"/>
          <w:noProof w:val="0"/>
          <w:sz w:val="22"/>
          <w:szCs w:val="22"/>
          <w:lang w:val="et-EE"/>
        </w:rPr>
        <w:t xml:space="preserve">Mälestise </w:t>
      </w:r>
      <w:r w:rsidRPr="00F460A1">
        <w:rPr>
          <w:rFonts w:ascii="Arial" w:eastAsiaTheme="minorHAnsi" w:hAnsi="Arial" w:cs="Arial"/>
          <w:b/>
          <w:noProof w:val="0"/>
          <w:sz w:val="22"/>
          <w:szCs w:val="22"/>
          <w:lang w:val="et-EE"/>
        </w:rPr>
        <w:t>Kambja kirikuaed (4240)</w:t>
      </w:r>
      <w:r w:rsidRPr="00B24EA5">
        <w:rPr>
          <w:rFonts w:ascii="Arial" w:eastAsiaTheme="minorHAnsi" w:hAnsi="Arial" w:cs="Arial"/>
          <w:noProof w:val="0"/>
          <w:sz w:val="22"/>
          <w:szCs w:val="22"/>
          <w:lang w:val="et-EE"/>
        </w:rPr>
        <w:t xml:space="preserve"> kaitsevöönd (50 meetrit mälestise piirist) ei ole Maa-ameti kaardil kuvatud, kuigi on kaitse alla võtmisel määratud. Samuti ei ole tänapäeva Kambja kirikuaed ilmselt sama suurusega, kui see oli keskajal. Enamasti on kirikuaedade mõõtmed ajas vähenenud ja seetõttu on suur tõenäosus, et keskaegse Kambja kirikuaiaga seotud kultuurkihti, sh matuseid, leidub ka tänapäeva kirikuaiast väljaspool. </w:t>
      </w:r>
    </w:p>
    <w:p w14:paraId="3EF31599" w14:textId="77777777" w:rsidR="00B24EA5" w:rsidRPr="00B24EA5" w:rsidRDefault="00B24EA5" w:rsidP="00B24EA5">
      <w:pPr>
        <w:autoSpaceDE w:val="0"/>
        <w:autoSpaceDN w:val="0"/>
        <w:adjustRightInd w:val="0"/>
        <w:rPr>
          <w:rFonts w:ascii="Arial" w:eastAsiaTheme="minorHAnsi" w:hAnsi="Arial" w:cs="Arial"/>
          <w:noProof w:val="0"/>
          <w:sz w:val="22"/>
          <w:szCs w:val="22"/>
          <w:lang w:val="et-EE"/>
        </w:rPr>
      </w:pPr>
      <w:r w:rsidRPr="00B24EA5">
        <w:rPr>
          <w:rFonts w:ascii="Arial" w:eastAsiaTheme="minorHAnsi" w:hAnsi="Arial" w:cs="Arial"/>
          <w:noProof w:val="0"/>
          <w:sz w:val="22"/>
          <w:szCs w:val="22"/>
          <w:lang w:val="et-EE"/>
        </w:rPr>
        <w:t xml:space="preserve">Tööde alal ulatub kesk- ja varauusaegse Kambja kirikuaia kaitsevöönd ja ilmselt osaliselt ka kirikuaiale iseloomulik arheoloogiline kultuurkiht, mistõttu on soovituslik enne ehitust läbi viia arheoloogilised uuringud (meetod: eeluuringud). Eeluuringu tulemuste alusel saab hinnata edasiste uuringute vajadust, mahtu, metoodikat ja maksumust ning seda, kas valgustid ja kaablid oleks mõistlik kirikuaiast kaugemale nihutada. </w:t>
      </w:r>
    </w:p>
    <w:p w14:paraId="0E90655A" w14:textId="77777777" w:rsidR="00B24EA5" w:rsidRPr="00B24EA5" w:rsidRDefault="00B24EA5" w:rsidP="00B24EA5">
      <w:pPr>
        <w:autoSpaceDE w:val="0"/>
        <w:autoSpaceDN w:val="0"/>
        <w:adjustRightInd w:val="0"/>
        <w:rPr>
          <w:rFonts w:ascii="Arial" w:eastAsiaTheme="minorHAnsi" w:hAnsi="Arial" w:cs="Arial"/>
          <w:noProof w:val="0"/>
          <w:sz w:val="22"/>
          <w:szCs w:val="22"/>
          <w:lang w:val="et-EE"/>
        </w:rPr>
      </w:pPr>
      <w:r w:rsidRPr="00B24EA5">
        <w:rPr>
          <w:rFonts w:ascii="Arial" w:eastAsiaTheme="minorHAnsi" w:hAnsi="Arial" w:cs="Arial"/>
          <w:noProof w:val="0"/>
          <w:sz w:val="22"/>
          <w:szCs w:val="22"/>
          <w:lang w:val="et-EE"/>
        </w:rPr>
        <w:t xml:space="preserve">Samuti aitavad eeluuringud hinnata edasiste arheoloogiliste uuringute mahtu ja uuringuks kuluvat aega. </w:t>
      </w:r>
    </w:p>
    <w:p w14:paraId="548CEE35" w14:textId="77777777" w:rsidR="00B24EA5" w:rsidRPr="00B24EA5" w:rsidRDefault="00B24EA5" w:rsidP="00B24EA5">
      <w:pPr>
        <w:autoSpaceDE w:val="0"/>
        <w:autoSpaceDN w:val="0"/>
        <w:adjustRightInd w:val="0"/>
        <w:rPr>
          <w:rFonts w:ascii="Arial" w:eastAsiaTheme="minorHAnsi" w:hAnsi="Arial" w:cs="Arial"/>
          <w:noProof w:val="0"/>
          <w:sz w:val="22"/>
          <w:szCs w:val="22"/>
          <w:lang w:val="et-EE"/>
        </w:rPr>
      </w:pPr>
      <w:r w:rsidRPr="00B24EA5">
        <w:rPr>
          <w:rFonts w:ascii="Arial" w:eastAsiaTheme="minorHAnsi" w:hAnsi="Arial" w:cs="Arial"/>
          <w:noProof w:val="0"/>
          <w:sz w:val="22"/>
          <w:szCs w:val="22"/>
          <w:lang w:val="et-EE"/>
        </w:rPr>
        <w:t xml:space="preserve">Ehitusega seotud kaevetöödel, tuleb igal juhul tagada arheoloogiline uuring (meetodiks arheoloogiline jälgimine, vajadusel arheoloogilised väljakaevamised). </w:t>
      </w:r>
    </w:p>
    <w:p w14:paraId="3D9B5027" w14:textId="77777777" w:rsidR="00B24EA5" w:rsidRPr="00B24EA5" w:rsidRDefault="00B24EA5" w:rsidP="00B24EA5">
      <w:pPr>
        <w:autoSpaceDE w:val="0"/>
        <w:autoSpaceDN w:val="0"/>
        <w:adjustRightInd w:val="0"/>
        <w:rPr>
          <w:rFonts w:ascii="Arial" w:eastAsiaTheme="minorHAnsi" w:hAnsi="Arial" w:cs="Arial"/>
          <w:noProof w:val="0"/>
          <w:sz w:val="22"/>
          <w:szCs w:val="22"/>
          <w:lang w:val="et-EE"/>
        </w:rPr>
      </w:pPr>
      <w:r w:rsidRPr="00B24EA5">
        <w:rPr>
          <w:rFonts w:ascii="Arial" w:eastAsiaTheme="minorHAnsi" w:hAnsi="Arial" w:cs="Arial"/>
          <w:noProof w:val="0"/>
          <w:sz w:val="22"/>
          <w:szCs w:val="22"/>
          <w:lang w:val="et-EE"/>
        </w:rPr>
        <w:t xml:space="preserve">Kaevetöödel kirikuaia kaitsevööndis tuleb igal juhul tagada arheoloogiline uuring (meetodiks arheoloogiline jälgimine, vajadusel arheoloogilised väljakaevamised). </w:t>
      </w:r>
    </w:p>
    <w:p w14:paraId="0A5ECD66" w14:textId="77777777" w:rsidR="00B24EA5" w:rsidRPr="00B24EA5" w:rsidRDefault="00B24EA5" w:rsidP="00B24EA5">
      <w:pPr>
        <w:autoSpaceDE w:val="0"/>
        <w:autoSpaceDN w:val="0"/>
        <w:adjustRightInd w:val="0"/>
        <w:rPr>
          <w:rFonts w:ascii="Arial" w:eastAsiaTheme="minorHAnsi" w:hAnsi="Arial" w:cs="Arial"/>
          <w:noProof w:val="0"/>
          <w:sz w:val="22"/>
          <w:szCs w:val="22"/>
          <w:lang w:val="et-EE"/>
        </w:rPr>
      </w:pPr>
      <w:r w:rsidRPr="00B24EA5">
        <w:rPr>
          <w:rFonts w:ascii="Arial" w:eastAsiaTheme="minorHAnsi" w:hAnsi="Arial" w:cs="Arial"/>
          <w:noProof w:val="0"/>
          <w:sz w:val="22"/>
          <w:szCs w:val="22"/>
          <w:lang w:val="et-EE"/>
        </w:rPr>
        <w:t xml:space="preserve">Arheoloogilise uuringu tegijad on leitavad kultuurimälestiste registrist „Erialane pädevus“ → „Pädevustunnistused“ → „Filtreerimine - Omandatud eriala/ kvalifikatsioon, kraad: Arheoloog“ </w:t>
      </w:r>
    </w:p>
    <w:p w14:paraId="71FA84BD" w14:textId="77777777" w:rsidR="00B24EA5" w:rsidRPr="00B24EA5" w:rsidRDefault="00B24EA5" w:rsidP="00B24EA5">
      <w:pPr>
        <w:autoSpaceDE w:val="0"/>
        <w:autoSpaceDN w:val="0"/>
        <w:adjustRightInd w:val="0"/>
        <w:rPr>
          <w:rFonts w:ascii="Arial" w:eastAsiaTheme="minorHAnsi" w:hAnsi="Arial" w:cs="Arial"/>
          <w:noProof w:val="0"/>
          <w:sz w:val="22"/>
          <w:szCs w:val="22"/>
          <w:lang w:val="et-EE"/>
        </w:rPr>
      </w:pPr>
      <w:r w:rsidRPr="00B24EA5">
        <w:rPr>
          <w:rFonts w:ascii="Arial" w:eastAsiaTheme="minorHAnsi" w:hAnsi="Arial" w:cs="Arial"/>
          <w:noProof w:val="0"/>
          <w:sz w:val="22"/>
          <w:szCs w:val="22"/>
          <w:lang w:val="et-EE"/>
        </w:rPr>
        <w:t xml:space="preserve">Muinsuskaitseameti määratud arheoloogiline jälgimine on juriidilisele isikule 50% ulatuses hüvitatav (maksimumsummas 1500 eurot). </w:t>
      </w:r>
    </w:p>
    <w:p w14:paraId="32C339D3" w14:textId="77777777" w:rsidR="00B24EA5" w:rsidRPr="00B24EA5" w:rsidRDefault="00B24EA5" w:rsidP="00B24EA5">
      <w:pPr>
        <w:autoSpaceDE w:val="0"/>
        <w:autoSpaceDN w:val="0"/>
        <w:adjustRightInd w:val="0"/>
        <w:rPr>
          <w:rFonts w:ascii="Arial" w:eastAsiaTheme="minorHAnsi" w:hAnsi="Arial" w:cs="Arial"/>
          <w:noProof w:val="0"/>
          <w:sz w:val="22"/>
          <w:szCs w:val="22"/>
          <w:lang w:val="et-EE"/>
        </w:rPr>
      </w:pPr>
      <w:r w:rsidRPr="00B24EA5">
        <w:rPr>
          <w:rFonts w:ascii="Arial" w:eastAsiaTheme="minorHAnsi" w:hAnsi="Arial" w:cs="Arial"/>
          <w:noProof w:val="0"/>
          <w:sz w:val="22"/>
          <w:szCs w:val="22"/>
          <w:lang w:val="et-EE"/>
        </w:rPr>
        <w:t xml:space="preserve">Täpsem info hüvitise taotlemisest Muinsuskaitseameti kodulehel (https://www.muinsuskaitseamet.ee/uuringute-huvitamine ). </w:t>
      </w:r>
    </w:p>
    <w:p w14:paraId="068E348A" w14:textId="77777777" w:rsidR="00B24EA5" w:rsidRPr="00B24EA5" w:rsidRDefault="00B24EA5" w:rsidP="00B24EA5">
      <w:pPr>
        <w:autoSpaceDE w:val="0"/>
        <w:autoSpaceDN w:val="0"/>
        <w:adjustRightInd w:val="0"/>
        <w:rPr>
          <w:rFonts w:ascii="Arial" w:eastAsiaTheme="minorHAnsi" w:hAnsi="Arial" w:cs="Arial"/>
          <w:noProof w:val="0"/>
          <w:sz w:val="22"/>
          <w:szCs w:val="22"/>
          <w:lang w:val="et-EE"/>
        </w:rPr>
      </w:pPr>
      <w:r w:rsidRPr="00B24EA5">
        <w:rPr>
          <w:rFonts w:ascii="Arial" w:eastAsiaTheme="minorHAnsi" w:hAnsi="Arial" w:cs="Arial"/>
          <w:noProof w:val="0"/>
          <w:sz w:val="22"/>
          <w:szCs w:val="22"/>
          <w:lang w:val="et-EE"/>
        </w:rPr>
        <w:t xml:space="preserve">Tööde alale ulatub ka mälestise </w:t>
      </w:r>
      <w:r w:rsidRPr="00F460A1">
        <w:rPr>
          <w:rFonts w:ascii="Arial" w:eastAsiaTheme="minorHAnsi" w:hAnsi="Arial" w:cs="Arial"/>
          <w:b/>
          <w:noProof w:val="0"/>
          <w:sz w:val="22"/>
          <w:szCs w:val="22"/>
          <w:lang w:val="et-EE"/>
        </w:rPr>
        <w:t>Kambja ristimets (reg-nr 31121)</w:t>
      </w:r>
      <w:r w:rsidRPr="00B24EA5">
        <w:rPr>
          <w:rFonts w:ascii="Arial" w:eastAsiaTheme="minorHAnsi" w:hAnsi="Arial" w:cs="Arial"/>
          <w:noProof w:val="0"/>
          <w:sz w:val="22"/>
          <w:szCs w:val="22"/>
          <w:lang w:val="et-EE"/>
        </w:rPr>
        <w:t xml:space="preserve"> kaitsevöönd. Tööde käigus ei ole lubatud Kambja ristimetsa (reg-nr 31121) puude ja nende juurestike kahjustamine. </w:t>
      </w:r>
    </w:p>
    <w:p w14:paraId="1882404B" w14:textId="77777777" w:rsidR="00B24EA5" w:rsidRDefault="00B24EA5" w:rsidP="00B24EA5">
      <w:pPr>
        <w:rPr>
          <w:sz w:val="22"/>
          <w:szCs w:val="22"/>
        </w:rPr>
      </w:pPr>
      <w:r w:rsidRPr="00B24EA5">
        <w:rPr>
          <w:rFonts w:ascii="Arial" w:eastAsiaTheme="minorHAnsi" w:hAnsi="Arial" w:cs="Arial"/>
          <w:noProof w:val="0"/>
          <w:sz w:val="22"/>
          <w:szCs w:val="22"/>
          <w:lang w:val="et-EE"/>
        </w:rPr>
        <w:t>Kõigil pinnasetöödel tuleb olla tähelepanelik ja arvestada arheoloogiliste leidude ja arheoloogilise kultuurkihi ilmsikstuleku võimalusega ka väljaspool mälestise ja selle kaitsevööndi ala. Muinsuskaitseseadusest tulenevalt (§ 31 lg 1) on leidja kohustatud tööd katkestama, jätma leiu leiukohta ning teatama sellest Muinsuskaitseametile.</w:t>
      </w:r>
    </w:p>
    <w:sectPr w:rsidR="00B24EA5" w:rsidSect="003D29FF">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F0FF10" w14:textId="77777777" w:rsidR="00F460A1" w:rsidRDefault="00F460A1" w:rsidP="00A87985">
      <w:r>
        <w:separator/>
      </w:r>
    </w:p>
  </w:endnote>
  <w:endnote w:type="continuationSeparator" w:id="0">
    <w:p w14:paraId="3BAA2526" w14:textId="77777777" w:rsidR="00F460A1" w:rsidRDefault="00F460A1" w:rsidP="00A879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65276392"/>
      <w:docPartObj>
        <w:docPartGallery w:val="Page Numbers (Bottom of Page)"/>
        <w:docPartUnique/>
      </w:docPartObj>
    </w:sdtPr>
    <w:sdtContent>
      <w:p w14:paraId="4540540F" w14:textId="65D605F4" w:rsidR="00037E9C" w:rsidRDefault="00037E9C">
        <w:pPr>
          <w:pStyle w:val="Jalus"/>
          <w:jc w:val="center"/>
        </w:pPr>
        <w:r>
          <w:fldChar w:fldCharType="begin"/>
        </w:r>
        <w:r>
          <w:instrText>PAGE   \* MERGEFORMAT</w:instrText>
        </w:r>
        <w:r>
          <w:fldChar w:fldCharType="separate"/>
        </w:r>
        <w:r>
          <w:t>2</w:t>
        </w:r>
        <w:r>
          <w:fldChar w:fldCharType="end"/>
        </w:r>
      </w:p>
    </w:sdtContent>
  </w:sdt>
  <w:p w14:paraId="2C4C3443" w14:textId="77777777" w:rsidR="00F460A1" w:rsidRDefault="00F460A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2C6FE4" w14:textId="77777777" w:rsidR="00F460A1" w:rsidRDefault="00F460A1" w:rsidP="00A87985">
      <w:r>
        <w:separator/>
      </w:r>
    </w:p>
  </w:footnote>
  <w:footnote w:type="continuationSeparator" w:id="0">
    <w:p w14:paraId="0B873C63" w14:textId="77777777" w:rsidR="00F460A1" w:rsidRDefault="00F460A1" w:rsidP="00A879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9A158B" w14:textId="77777777" w:rsidR="00F460A1" w:rsidRPr="00DE2A7E" w:rsidRDefault="00F460A1" w:rsidP="00EB1E24">
    <w:pPr>
      <w:pStyle w:val="Pis"/>
      <w:pBdr>
        <w:bottom w:val="single" w:sz="4" w:space="1" w:color="auto"/>
      </w:pBdr>
      <w:rPr>
        <w:rFonts w:ascii="Times New Roman" w:hAnsi="Times New Roman"/>
        <w:b/>
        <w:bCs/>
        <w:sz w:val="16"/>
        <w:szCs w:val="16"/>
      </w:rPr>
    </w:pPr>
    <w:r>
      <w:rPr>
        <w:rFonts w:ascii="Times New Roman" w:hAnsi="Times New Roman"/>
        <w:b/>
        <w:bCs/>
        <w:sz w:val="16"/>
        <w:szCs w:val="16"/>
      </w:rPr>
      <w:t>EST Networks OÜ Töö nr 01-25                       Kambja piirkonna tänavavalgustuse projekteerimine</w:t>
    </w:r>
  </w:p>
  <w:p w14:paraId="2C3959AD" w14:textId="77777777" w:rsidR="00F460A1" w:rsidRDefault="00F460A1" w:rsidP="00EB1E24">
    <w:pPr>
      <w:pStyle w:val="Pis"/>
      <w:pBdr>
        <w:bottom w:val="single" w:sz="4" w:space="1"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0F776F"/>
    <w:multiLevelType w:val="multilevel"/>
    <w:tmpl w:val="EB8E531E"/>
    <w:lvl w:ilvl="0">
      <w:start w:val="1"/>
      <w:numFmt w:val="decimal"/>
      <w:lvlText w:val="%1."/>
      <w:lvlJc w:val="left"/>
      <w:pPr>
        <w:ind w:left="720" w:hanging="720"/>
      </w:pPr>
      <w:rPr>
        <w:rFonts w:cs="Times New Roman" w:hint="default"/>
      </w:rPr>
    </w:lvl>
    <w:lvl w:ilvl="1">
      <w:start w:val="1"/>
      <w:numFmt w:val="decimal"/>
      <w:lvlText w:val="%1.%2."/>
      <w:lvlJc w:val="left"/>
      <w:pPr>
        <w:ind w:left="1003" w:hanging="720"/>
      </w:pPr>
      <w:rPr>
        <w:rFonts w:cs="Times New Roman" w:hint="default"/>
        <w:color w:val="auto"/>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 w15:restartNumberingAfterBreak="0">
    <w:nsid w:val="050247FD"/>
    <w:multiLevelType w:val="hybridMultilevel"/>
    <w:tmpl w:val="EE2CA9D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15453BD7"/>
    <w:multiLevelType w:val="multilevel"/>
    <w:tmpl w:val="B872A512"/>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16F5499"/>
    <w:multiLevelType w:val="hybridMultilevel"/>
    <w:tmpl w:val="639A9434"/>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DEB51CA"/>
    <w:multiLevelType w:val="hybridMultilevel"/>
    <w:tmpl w:val="ED7A0318"/>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3E34FB1"/>
    <w:multiLevelType w:val="hybridMultilevel"/>
    <w:tmpl w:val="2528D0DC"/>
    <w:lvl w:ilvl="0" w:tplc="04250001">
      <w:start w:val="1"/>
      <w:numFmt w:val="bullet"/>
      <w:lvlText w:val=""/>
      <w:lvlJc w:val="left"/>
      <w:pPr>
        <w:ind w:left="783" w:hanging="360"/>
      </w:pPr>
      <w:rPr>
        <w:rFonts w:ascii="Symbol" w:hAnsi="Symbol" w:hint="default"/>
      </w:rPr>
    </w:lvl>
    <w:lvl w:ilvl="1" w:tplc="04250003" w:tentative="1">
      <w:start w:val="1"/>
      <w:numFmt w:val="bullet"/>
      <w:lvlText w:val="o"/>
      <w:lvlJc w:val="left"/>
      <w:pPr>
        <w:ind w:left="1503" w:hanging="360"/>
      </w:pPr>
      <w:rPr>
        <w:rFonts w:ascii="Courier New" w:hAnsi="Courier New" w:cs="Courier New" w:hint="default"/>
      </w:rPr>
    </w:lvl>
    <w:lvl w:ilvl="2" w:tplc="04250005" w:tentative="1">
      <w:start w:val="1"/>
      <w:numFmt w:val="bullet"/>
      <w:lvlText w:val=""/>
      <w:lvlJc w:val="left"/>
      <w:pPr>
        <w:ind w:left="2223" w:hanging="360"/>
      </w:pPr>
      <w:rPr>
        <w:rFonts w:ascii="Wingdings" w:hAnsi="Wingdings" w:hint="default"/>
      </w:rPr>
    </w:lvl>
    <w:lvl w:ilvl="3" w:tplc="04250001" w:tentative="1">
      <w:start w:val="1"/>
      <w:numFmt w:val="bullet"/>
      <w:lvlText w:val=""/>
      <w:lvlJc w:val="left"/>
      <w:pPr>
        <w:ind w:left="2943" w:hanging="360"/>
      </w:pPr>
      <w:rPr>
        <w:rFonts w:ascii="Symbol" w:hAnsi="Symbol" w:hint="default"/>
      </w:rPr>
    </w:lvl>
    <w:lvl w:ilvl="4" w:tplc="04250003" w:tentative="1">
      <w:start w:val="1"/>
      <w:numFmt w:val="bullet"/>
      <w:lvlText w:val="o"/>
      <w:lvlJc w:val="left"/>
      <w:pPr>
        <w:ind w:left="3663" w:hanging="360"/>
      </w:pPr>
      <w:rPr>
        <w:rFonts w:ascii="Courier New" w:hAnsi="Courier New" w:cs="Courier New" w:hint="default"/>
      </w:rPr>
    </w:lvl>
    <w:lvl w:ilvl="5" w:tplc="04250005" w:tentative="1">
      <w:start w:val="1"/>
      <w:numFmt w:val="bullet"/>
      <w:lvlText w:val=""/>
      <w:lvlJc w:val="left"/>
      <w:pPr>
        <w:ind w:left="4383" w:hanging="360"/>
      </w:pPr>
      <w:rPr>
        <w:rFonts w:ascii="Wingdings" w:hAnsi="Wingdings" w:hint="default"/>
      </w:rPr>
    </w:lvl>
    <w:lvl w:ilvl="6" w:tplc="04250001" w:tentative="1">
      <w:start w:val="1"/>
      <w:numFmt w:val="bullet"/>
      <w:lvlText w:val=""/>
      <w:lvlJc w:val="left"/>
      <w:pPr>
        <w:ind w:left="5103" w:hanging="360"/>
      </w:pPr>
      <w:rPr>
        <w:rFonts w:ascii="Symbol" w:hAnsi="Symbol" w:hint="default"/>
      </w:rPr>
    </w:lvl>
    <w:lvl w:ilvl="7" w:tplc="04250003" w:tentative="1">
      <w:start w:val="1"/>
      <w:numFmt w:val="bullet"/>
      <w:lvlText w:val="o"/>
      <w:lvlJc w:val="left"/>
      <w:pPr>
        <w:ind w:left="5823" w:hanging="360"/>
      </w:pPr>
      <w:rPr>
        <w:rFonts w:ascii="Courier New" w:hAnsi="Courier New" w:cs="Courier New" w:hint="default"/>
      </w:rPr>
    </w:lvl>
    <w:lvl w:ilvl="8" w:tplc="04250005" w:tentative="1">
      <w:start w:val="1"/>
      <w:numFmt w:val="bullet"/>
      <w:lvlText w:val=""/>
      <w:lvlJc w:val="left"/>
      <w:pPr>
        <w:ind w:left="6543" w:hanging="360"/>
      </w:pPr>
      <w:rPr>
        <w:rFonts w:ascii="Wingdings" w:hAnsi="Wingdings" w:hint="default"/>
      </w:rPr>
    </w:lvl>
  </w:abstractNum>
  <w:abstractNum w:abstractNumId="6" w15:restartNumberingAfterBreak="0">
    <w:nsid w:val="3A4523D3"/>
    <w:multiLevelType w:val="multilevel"/>
    <w:tmpl w:val="2626D04E"/>
    <w:lvl w:ilvl="0">
      <w:start w:val="1"/>
      <w:numFmt w:val="decimal"/>
      <w:pStyle w:val="Pealkiri1"/>
      <w:lvlText w:val="%1"/>
      <w:lvlJc w:val="left"/>
      <w:pPr>
        <w:ind w:left="432" w:hanging="432"/>
      </w:pPr>
      <w:rPr>
        <w:rFonts w:cs="Times New Roman" w:hint="default"/>
      </w:rPr>
    </w:lvl>
    <w:lvl w:ilvl="1">
      <w:start w:val="1"/>
      <w:numFmt w:val="decimal"/>
      <w:pStyle w:val="Pealkiri2"/>
      <w:lvlText w:val="%1.%2"/>
      <w:lvlJc w:val="left"/>
      <w:pPr>
        <w:ind w:left="576" w:hanging="576"/>
      </w:pPr>
      <w:rPr>
        <w:rFonts w:cs="Times New Roman" w:hint="default"/>
      </w:rPr>
    </w:lvl>
    <w:lvl w:ilvl="2">
      <w:start w:val="1"/>
      <w:numFmt w:val="decimal"/>
      <w:pStyle w:val="Pealkiri3"/>
      <w:lvlText w:val="%1.%2.%3"/>
      <w:lvlJc w:val="left"/>
      <w:pPr>
        <w:ind w:left="720" w:hanging="720"/>
      </w:pPr>
      <w:rPr>
        <w:rFonts w:cs="Times New Roman" w:hint="default"/>
      </w:rPr>
    </w:lvl>
    <w:lvl w:ilvl="3">
      <w:start w:val="1"/>
      <w:numFmt w:val="decimal"/>
      <w:pStyle w:val="Pealkiri4"/>
      <w:lvlText w:val="%1.%2.%3.%4"/>
      <w:lvlJc w:val="left"/>
      <w:pPr>
        <w:ind w:left="864" w:hanging="864"/>
      </w:pPr>
      <w:rPr>
        <w:rFonts w:cs="Times New Roman" w:hint="default"/>
      </w:rPr>
    </w:lvl>
    <w:lvl w:ilvl="4">
      <w:start w:val="1"/>
      <w:numFmt w:val="decimal"/>
      <w:pStyle w:val="Pealkiri5"/>
      <w:lvlText w:val="%1.%2.%3.%4.%5"/>
      <w:lvlJc w:val="left"/>
      <w:pPr>
        <w:ind w:left="1008" w:hanging="1008"/>
      </w:pPr>
      <w:rPr>
        <w:rFonts w:cs="Times New Roman" w:hint="default"/>
        <w:b w:val="0"/>
        <w:bCs w:val="0"/>
        <w:i w:val="0"/>
        <w:iCs w:val="0"/>
        <w:caps w:val="0"/>
        <w:smallCaps w:val="0"/>
        <w:strike w:val="0"/>
        <w:dstrike w:val="0"/>
        <w:vanish w:val="0"/>
        <w:spacing w:val="0"/>
        <w:kern w:val="0"/>
        <w:position w:val="0"/>
        <w:u w:val="none"/>
        <w:effect w:val="none"/>
        <w:vertAlign w:val="baseline"/>
      </w:rPr>
    </w:lvl>
    <w:lvl w:ilvl="5">
      <w:start w:val="1"/>
      <w:numFmt w:val="decimal"/>
      <w:pStyle w:val="Pealkiri6"/>
      <w:lvlText w:val="%1.%2.%3.%4.%5.%6"/>
      <w:lvlJc w:val="left"/>
      <w:pPr>
        <w:ind w:left="1152" w:hanging="1152"/>
      </w:pPr>
      <w:rPr>
        <w:rFonts w:cs="Times New Roman" w:hint="default"/>
      </w:rPr>
    </w:lvl>
    <w:lvl w:ilvl="6">
      <w:start w:val="1"/>
      <w:numFmt w:val="decimal"/>
      <w:pStyle w:val="Pealkiri7"/>
      <w:lvlText w:val="%1.%2.%3.%4.%5.%6.%7"/>
      <w:lvlJc w:val="left"/>
      <w:pPr>
        <w:ind w:left="1296" w:hanging="1296"/>
      </w:pPr>
      <w:rPr>
        <w:rFonts w:cs="Times New Roman" w:hint="default"/>
      </w:rPr>
    </w:lvl>
    <w:lvl w:ilvl="7">
      <w:start w:val="1"/>
      <w:numFmt w:val="decimal"/>
      <w:pStyle w:val="Pealkiri8"/>
      <w:lvlText w:val="%1.%2.%3.%4.%5.%6.%7.%8"/>
      <w:lvlJc w:val="left"/>
      <w:pPr>
        <w:ind w:left="1440" w:hanging="1440"/>
      </w:pPr>
      <w:rPr>
        <w:rFonts w:cs="Times New Roman" w:hint="default"/>
      </w:rPr>
    </w:lvl>
    <w:lvl w:ilvl="8">
      <w:start w:val="1"/>
      <w:numFmt w:val="decimal"/>
      <w:pStyle w:val="Pealkiri9"/>
      <w:lvlText w:val="%1.%2.%3.%4.%5.%6.%7.%8.%9"/>
      <w:lvlJc w:val="left"/>
      <w:pPr>
        <w:ind w:left="1584" w:hanging="1584"/>
      </w:pPr>
      <w:rPr>
        <w:rFonts w:cs="Times New Roman" w:hint="default"/>
      </w:rPr>
    </w:lvl>
  </w:abstractNum>
  <w:abstractNum w:abstractNumId="7" w15:restartNumberingAfterBreak="0">
    <w:nsid w:val="3ECC602C"/>
    <w:multiLevelType w:val="hybridMultilevel"/>
    <w:tmpl w:val="80F22DC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46352D77"/>
    <w:multiLevelType w:val="multilevel"/>
    <w:tmpl w:val="51AA6264"/>
    <w:lvl w:ilvl="0">
      <w:start w:val="1"/>
      <w:numFmt w:val="decimal"/>
      <w:lvlText w:val="%1."/>
      <w:lvlJc w:val="left"/>
      <w:pPr>
        <w:ind w:left="720" w:hanging="360"/>
      </w:pPr>
      <w:rPr>
        <w:rFonts w:hint="default"/>
      </w:rPr>
    </w:lvl>
    <w:lvl w:ilvl="1">
      <w:start w:val="2"/>
      <w:numFmt w:val="decimal"/>
      <w:isLgl/>
      <w:lvlText w:val="%1.%2."/>
      <w:lvlJc w:val="left"/>
      <w:pPr>
        <w:ind w:left="1041" w:hanging="465"/>
      </w:pPr>
      <w:rPr>
        <w:rFonts w:hint="default"/>
        <w:sz w:val="22"/>
      </w:rPr>
    </w:lvl>
    <w:lvl w:ilvl="2">
      <w:start w:val="1"/>
      <w:numFmt w:val="decimal"/>
      <w:isLgl/>
      <w:lvlText w:val="%1.%2.%3."/>
      <w:lvlJc w:val="left"/>
      <w:pPr>
        <w:ind w:left="1512" w:hanging="720"/>
      </w:pPr>
      <w:rPr>
        <w:rFonts w:hint="default"/>
        <w:sz w:val="22"/>
      </w:rPr>
    </w:lvl>
    <w:lvl w:ilvl="3">
      <w:start w:val="1"/>
      <w:numFmt w:val="decimal"/>
      <w:isLgl/>
      <w:lvlText w:val="%1.%2.%3.%4."/>
      <w:lvlJc w:val="left"/>
      <w:pPr>
        <w:ind w:left="1728" w:hanging="720"/>
      </w:pPr>
      <w:rPr>
        <w:rFonts w:hint="default"/>
        <w:sz w:val="22"/>
      </w:rPr>
    </w:lvl>
    <w:lvl w:ilvl="4">
      <w:start w:val="1"/>
      <w:numFmt w:val="decimal"/>
      <w:isLgl/>
      <w:lvlText w:val="%1.%2.%3.%4.%5."/>
      <w:lvlJc w:val="left"/>
      <w:pPr>
        <w:ind w:left="2304" w:hanging="1080"/>
      </w:pPr>
      <w:rPr>
        <w:rFonts w:hint="default"/>
        <w:sz w:val="22"/>
      </w:rPr>
    </w:lvl>
    <w:lvl w:ilvl="5">
      <w:start w:val="1"/>
      <w:numFmt w:val="decimal"/>
      <w:isLgl/>
      <w:lvlText w:val="%1.%2.%3.%4.%5.%6."/>
      <w:lvlJc w:val="left"/>
      <w:pPr>
        <w:ind w:left="2520" w:hanging="1080"/>
      </w:pPr>
      <w:rPr>
        <w:rFonts w:hint="default"/>
        <w:sz w:val="22"/>
      </w:rPr>
    </w:lvl>
    <w:lvl w:ilvl="6">
      <w:start w:val="1"/>
      <w:numFmt w:val="decimal"/>
      <w:isLgl/>
      <w:lvlText w:val="%1.%2.%3.%4.%5.%6.%7."/>
      <w:lvlJc w:val="left"/>
      <w:pPr>
        <w:ind w:left="3096" w:hanging="1440"/>
      </w:pPr>
      <w:rPr>
        <w:rFonts w:hint="default"/>
        <w:sz w:val="22"/>
      </w:rPr>
    </w:lvl>
    <w:lvl w:ilvl="7">
      <w:start w:val="1"/>
      <w:numFmt w:val="decimal"/>
      <w:isLgl/>
      <w:lvlText w:val="%1.%2.%3.%4.%5.%6.%7.%8."/>
      <w:lvlJc w:val="left"/>
      <w:pPr>
        <w:ind w:left="3312" w:hanging="1440"/>
      </w:pPr>
      <w:rPr>
        <w:rFonts w:hint="default"/>
        <w:sz w:val="22"/>
      </w:rPr>
    </w:lvl>
    <w:lvl w:ilvl="8">
      <w:start w:val="1"/>
      <w:numFmt w:val="decimal"/>
      <w:isLgl/>
      <w:lvlText w:val="%1.%2.%3.%4.%5.%6.%7.%8.%9."/>
      <w:lvlJc w:val="left"/>
      <w:pPr>
        <w:ind w:left="3888" w:hanging="1800"/>
      </w:pPr>
      <w:rPr>
        <w:rFonts w:hint="default"/>
        <w:sz w:val="22"/>
      </w:rPr>
    </w:lvl>
  </w:abstractNum>
  <w:abstractNum w:abstractNumId="9" w15:restartNumberingAfterBreak="0">
    <w:nsid w:val="569C69F8"/>
    <w:multiLevelType w:val="hybridMultilevel"/>
    <w:tmpl w:val="C900A3B0"/>
    <w:lvl w:ilvl="0" w:tplc="04250001">
      <w:numFmt w:val="bullet"/>
      <w:lvlText w:val=""/>
      <w:lvlJc w:val="left"/>
      <w:pPr>
        <w:ind w:left="720" w:hanging="360"/>
      </w:pPr>
      <w:rPr>
        <w:rFonts w:ascii="Symbol" w:eastAsia="Times New Roman" w:hAnsi="Symbol" w:hint="default"/>
      </w:rPr>
    </w:lvl>
    <w:lvl w:ilvl="1" w:tplc="04250003" w:tentative="1">
      <w:start w:val="1"/>
      <w:numFmt w:val="bullet"/>
      <w:lvlText w:val="o"/>
      <w:lvlJc w:val="left"/>
      <w:pPr>
        <w:ind w:left="1440" w:hanging="360"/>
      </w:pPr>
      <w:rPr>
        <w:rFonts w:ascii="Courier New" w:hAnsi="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6BED22BD"/>
    <w:multiLevelType w:val="hybridMultilevel"/>
    <w:tmpl w:val="4AC4AE7A"/>
    <w:lvl w:ilvl="0" w:tplc="F790EEE4">
      <w:numFmt w:val="bullet"/>
      <w:lvlText w:val="•"/>
      <w:lvlJc w:val="left"/>
      <w:pPr>
        <w:ind w:left="720" w:hanging="360"/>
      </w:pPr>
      <w:rPr>
        <w:rFonts w:ascii="Trebuchet MS" w:eastAsia="Times New Roman" w:hAnsi="Trebuchet MS" w:hint="default"/>
      </w:rPr>
    </w:lvl>
    <w:lvl w:ilvl="1" w:tplc="04250003" w:tentative="1">
      <w:start w:val="1"/>
      <w:numFmt w:val="bullet"/>
      <w:lvlText w:val="o"/>
      <w:lvlJc w:val="left"/>
      <w:pPr>
        <w:ind w:left="1440" w:hanging="360"/>
      </w:pPr>
      <w:rPr>
        <w:rFonts w:ascii="Courier New" w:hAnsi="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7328229F"/>
    <w:multiLevelType w:val="hybridMultilevel"/>
    <w:tmpl w:val="FC165CBE"/>
    <w:lvl w:ilvl="0" w:tplc="D4E63228">
      <w:start w:val="1"/>
      <w:numFmt w:val="decimal"/>
      <w:lvlText w:val="%1."/>
      <w:lvlJc w:val="left"/>
      <w:pPr>
        <w:ind w:left="1069" w:hanging="360"/>
      </w:pPr>
      <w:rPr>
        <w:rFonts w:cs="Times New Roman" w:hint="default"/>
      </w:rPr>
    </w:lvl>
    <w:lvl w:ilvl="1" w:tplc="04250001">
      <w:start w:val="1"/>
      <w:numFmt w:val="bullet"/>
      <w:lvlText w:val=""/>
      <w:lvlJc w:val="left"/>
      <w:pPr>
        <w:ind w:left="1789" w:hanging="360"/>
      </w:pPr>
      <w:rPr>
        <w:rFonts w:ascii="Symbol" w:hAnsi="Symbol" w:hint="default"/>
      </w:rPr>
    </w:lvl>
    <w:lvl w:ilvl="2" w:tplc="0425001B" w:tentative="1">
      <w:start w:val="1"/>
      <w:numFmt w:val="lowerRoman"/>
      <w:lvlText w:val="%3."/>
      <w:lvlJc w:val="right"/>
      <w:pPr>
        <w:ind w:left="2509" w:hanging="180"/>
      </w:pPr>
      <w:rPr>
        <w:rFonts w:cs="Times New Roman"/>
      </w:rPr>
    </w:lvl>
    <w:lvl w:ilvl="3" w:tplc="0425000F" w:tentative="1">
      <w:start w:val="1"/>
      <w:numFmt w:val="decimal"/>
      <w:lvlText w:val="%4."/>
      <w:lvlJc w:val="left"/>
      <w:pPr>
        <w:ind w:left="3229" w:hanging="360"/>
      </w:pPr>
      <w:rPr>
        <w:rFonts w:cs="Times New Roman"/>
      </w:rPr>
    </w:lvl>
    <w:lvl w:ilvl="4" w:tplc="04250019" w:tentative="1">
      <w:start w:val="1"/>
      <w:numFmt w:val="lowerLetter"/>
      <w:lvlText w:val="%5."/>
      <w:lvlJc w:val="left"/>
      <w:pPr>
        <w:ind w:left="3949" w:hanging="360"/>
      </w:pPr>
      <w:rPr>
        <w:rFonts w:cs="Times New Roman"/>
      </w:rPr>
    </w:lvl>
    <w:lvl w:ilvl="5" w:tplc="0425001B" w:tentative="1">
      <w:start w:val="1"/>
      <w:numFmt w:val="lowerRoman"/>
      <w:lvlText w:val="%6."/>
      <w:lvlJc w:val="right"/>
      <w:pPr>
        <w:ind w:left="4669" w:hanging="180"/>
      </w:pPr>
      <w:rPr>
        <w:rFonts w:cs="Times New Roman"/>
      </w:rPr>
    </w:lvl>
    <w:lvl w:ilvl="6" w:tplc="0425000F" w:tentative="1">
      <w:start w:val="1"/>
      <w:numFmt w:val="decimal"/>
      <w:lvlText w:val="%7."/>
      <w:lvlJc w:val="left"/>
      <w:pPr>
        <w:ind w:left="5389" w:hanging="360"/>
      </w:pPr>
      <w:rPr>
        <w:rFonts w:cs="Times New Roman"/>
      </w:rPr>
    </w:lvl>
    <w:lvl w:ilvl="7" w:tplc="04250019" w:tentative="1">
      <w:start w:val="1"/>
      <w:numFmt w:val="lowerLetter"/>
      <w:lvlText w:val="%8."/>
      <w:lvlJc w:val="left"/>
      <w:pPr>
        <w:ind w:left="6109" w:hanging="360"/>
      </w:pPr>
      <w:rPr>
        <w:rFonts w:cs="Times New Roman"/>
      </w:rPr>
    </w:lvl>
    <w:lvl w:ilvl="8" w:tplc="0425001B" w:tentative="1">
      <w:start w:val="1"/>
      <w:numFmt w:val="lowerRoman"/>
      <w:lvlText w:val="%9."/>
      <w:lvlJc w:val="right"/>
      <w:pPr>
        <w:ind w:left="6829" w:hanging="180"/>
      </w:pPr>
      <w:rPr>
        <w:rFonts w:cs="Times New Roman"/>
      </w:rPr>
    </w:lvl>
  </w:abstractNum>
  <w:abstractNum w:abstractNumId="12" w15:restartNumberingAfterBreak="0">
    <w:nsid w:val="73886B76"/>
    <w:multiLevelType w:val="hybridMultilevel"/>
    <w:tmpl w:val="BBAE83CA"/>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num w:numId="1" w16cid:durableId="702436740">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309552205">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75350902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159074565">
    <w:abstractNumId w:val="6"/>
  </w:num>
  <w:num w:numId="5" w16cid:durableId="1701204259">
    <w:abstractNumId w:val="0"/>
  </w:num>
  <w:num w:numId="6" w16cid:durableId="919676508">
    <w:abstractNumId w:val="10"/>
  </w:num>
  <w:num w:numId="7" w16cid:durableId="873807007">
    <w:abstractNumId w:val="5"/>
  </w:num>
  <w:num w:numId="8" w16cid:durableId="2030177023">
    <w:abstractNumId w:val="1"/>
  </w:num>
  <w:num w:numId="9" w16cid:durableId="446118514">
    <w:abstractNumId w:val="9"/>
  </w:num>
  <w:num w:numId="10" w16cid:durableId="1161458878">
    <w:abstractNumId w:val="11"/>
  </w:num>
  <w:num w:numId="11" w16cid:durableId="1392772681">
    <w:abstractNumId w:val="7"/>
  </w:num>
  <w:num w:numId="12" w16cid:durableId="383874163">
    <w:abstractNumId w:val="8"/>
  </w:num>
  <w:num w:numId="13" w16cid:durableId="6478553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F453F0"/>
    <w:rsid w:val="00007621"/>
    <w:rsid w:val="00037E9C"/>
    <w:rsid w:val="00050C29"/>
    <w:rsid w:val="000C1376"/>
    <w:rsid w:val="00186C82"/>
    <w:rsid w:val="002154B9"/>
    <w:rsid w:val="00283E29"/>
    <w:rsid w:val="00317F7A"/>
    <w:rsid w:val="00371A5F"/>
    <w:rsid w:val="003D29E0"/>
    <w:rsid w:val="003D29FF"/>
    <w:rsid w:val="003F7A80"/>
    <w:rsid w:val="0043577F"/>
    <w:rsid w:val="004A4DE0"/>
    <w:rsid w:val="004B3780"/>
    <w:rsid w:val="0058420C"/>
    <w:rsid w:val="005A2A0F"/>
    <w:rsid w:val="005D2964"/>
    <w:rsid w:val="006537EF"/>
    <w:rsid w:val="00675CF5"/>
    <w:rsid w:val="006937AF"/>
    <w:rsid w:val="006D48FD"/>
    <w:rsid w:val="00777FEF"/>
    <w:rsid w:val="007831AA"/>
    <w:rsid w:val="00791F56"/>
    <w:rsid w:val="007A3406"/>
    <w:rsid w:val="007E5BF6"/>
    <w:rsid w:val="007F26D6"/>
    <w:rsid w:val="00820DCA"/>
    <w:rsid w:val="008552BF"/>
    <w:rsid w:val="008C11FC"/>
    <w:rsid w:val="00924E60"/>
    <w:rsid w:val="00931F78"/>
    <w:rsid w:val="009433AA"/>
    <w:rsid w:val="00972D16"/>
    <w:rsid w:val="009A7231"/>
    <w:rsid w:val="009D38E6"/>
    <w:rsid w:val="00A87985"/>
    <w:rsid w:val="00AA2E21"/>
    <w:rsid w:val="00B24EA5"/>
    <w:rsid w:val="00B42C61"/>
    <w:rsid w:val="00B833A7"/>
    <w:rsid w:val="00C179FE"/>
    <w:rsid w:val="00C66633"/>
    <w:rsid w:val="00C86529"/>
    <w:rsid w:val="00D769F5"/>
    <w:rsid w:val="00DB2D25"/>
    <w:rsid w:val="00DE2A7E"/>
    <w:rsid w:val="00DF4385"/>
    <w:rsid w:val="00E1588F"/>
    <w:rsid w:val="00E97A8A"/>
    <w:rsid w:val="00EA0D8B"/>
    <w:rsid w:val="00EB1E24"/>
    <w:rsid w:val="00ED2674"/>
    <w:rsid w:val="00F453F0"/>
    <w:rsid w:val="00F460A1"/>
    <w:rsid w:val="00F53722"/>
    <w:rsid w:val="00FB64D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9287DB"/>
  <w15:docId w15:val="{FAD11A45-0D57-44F1-A1B1-DC6218F607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EB1E24"/>
    <w:pPr>
      <w:spacing w:after="0" w:line="240" w:lineRule="auto"/>
    </w:pPr>
    <w:rPr>
      <w:rFonts w:ascii="Trebuchet MS" w:eastAsia="Times New Roman" w:hAnsi="Trebuchet MS" w:cs="Times New Roman"/>
      <w:noProof/>
      <w:sz w:val="20"/>
      <w:szCs w:val="24"/>
      <w:lang w:val="en-GB"/>
    </w:rPr>
  </w:style>
  <w:style w:type="paragraph" w:styleId="Pealkiri1">
    <w:name w:val="heading 1"/>
    <w:basedOn w:val="Normaallaad"/>
    <w:next w:val="Normaallaad"/>
    <w:link w:val="Pealkiri1Mrk"/>
    <w:uiPriority w:val="99"/>
    <w:qFormat/>
    <w:rsid w:val="00EB1E24"/>
    <w:pPr>
      <w:keepNext/>
      <w:numPr>
        <w:numId w:val="4"/>
      </w:numPr>
      <w:spacing w:before="360" w:after="360"/>
      <w:jc w:val="both"/>
      <w:outlineLvl w:val="0"/>
    </w:pPr>
    <w:rPr>
      <w:b/>
      <w:bCs/>
      <w:caps/>
      <w:noProof w:val="0"/>
      <w:kern w:val="32"/>
      <w:sz w:val="22"/>
      <w:szCs w:val="22"/>
      <w:lang w:val="et-EE"/>
    </w:rPr>
  </w:style>
  <w:style w:type="paragraph" w:styleId="Pealkiri2">
    <w:name w:val="heading 2"/>
    <w:basedOn w:val="Normaallaad"/>
    <w:next w:val="Normaallaad"/>
    <w:link w:val="Pealkiri2Mrk"/>
    <w:uiPriority w:val="99"/>
    <w:qFormat/>
    <w:rsid w:val="00EB1E24"/>
    <w:pPr>
      <w:keepNext/>
      <w:numPr>
        <w:ilvl w:val="1"/>
        <w:numId w:val="4"/>
      </w:numPr>
      <w:spacing w:before="360" w:after="240"/>
      <w:jc w:val="both"/>
      <w:outlineLvl w:val="1"/>
    </w:pPr>
    <w:rPr>
      <w:b/>
      <w:iCs/>
      <w:noProof w:val="0"/>
      <w:szCs w:val="20"/>
      <w:lang w:val="et-EE"/>
    </w:rPr>
  </w:style>
  <w:style w:type="paragraph" w:styleId="Pealkiri3">
    <w:name w:val="heading 3"/>
    <w:aliases w:val="Heading 3 Char1"/>
    <w:basedOn w:val="Normaallaad"/>
    <w:next w:val="Normaallaad"/>
    <w:link w:val="Pealkiri3Mrk"/>
    <w:uiPriority w:val="99"/>
    <w:qFormat/>
    <w:rsid w:val="00EB1E24"/>
    <w:pPr>
      <w:keepNext/>
      <w:numPr>
        <w:ilvl w:val="2"/>
        <w:numId w:val="4"/>
      </w:numPr>
      <w:spacing w:before="240" w:after="120"/>
      <w:outlineLvl w:val="2"/>
    </w:pPr>
    <w:rPr>
      <w:rFonts w:cs="Arial"/>
      <w:noProof w:val="0"/>
      <w:szCs w:val="20"/>
      <w:lang w:val="et-EE"/>
    </w:rPr>
  </w:style>
  <w:style w:type="paragraph" w:styleId="Pealkiri4">
    <w:name w:val="heading 4"/>
    <w:basedOn w:val="Normaallaad"/>
    <w:next w:val="Normaallaad"/>
    <w:link w:val="Pealkiri4Mrk"/>
    <w:uiPriority w:val="99"/>
    <w:qFormat/>
    <w:rsid w:val="00EB1E24"/>
    <w:pPr>
      <w:keepNext/>
      <w:numPr>
        <w:ilvl w:val="3"/>
        <w:numId w:val="4"/>
      </w:numPr>
      <w:spacing w:before="120" w:after="120"/>
      <w:outlineLvl w:val="3"/>
    </w:pPr>
    <w:rPr>
      <w:rFonts w:cs="Arial"/>
      <w:noProof w:val="0"/>
      <w:szCs w:val="20"/>
      <w:lang w:val="et-EE"/>
    </w:rPr>
  </w:style>
  <w:style w:type="paragraph" w:styleId="Pealkiri5">
    <w:name w:val="heading 5"/>
    <w:basedOn w:val="Normaallaad"/>
    <w:next w:val="Normaallaad"/>
    <w:link w:val="Pealkiri5Mrk"/>
    <w:uiPriority w:val="99"/>
    <w:qFormat/>
    <w:rsid w:val="00EB1E24"/>
    <w:pPr>
      <w:numPr>
        <w:ilvl w:val="4"/>
        <w:numId w:val="4"/>
      </w:numPr>
      <w:spacing w:before="60" w:after="60"/>
      <w:outlineLvl w:val="4"/>
    </w:pPr>
    <w:rPr>
      <w:bCs/>
      <w:iCs/>
      <w:noProof w:val="0"/>
      <w:szCs w:val="26"/>
      <w:lang w:val="et-EE"/>
    </w:rPr>
  </w:style>
  <w:style w:type="paragraph" w:styleId="Pealkiri6">
    <w:name w:val="heading 6"/>
    <w:basedOn w:val="Normaallaad"/>
    <w:next w:val="Kehatekst"/>
    <w:link w:val="Pealkiri6Mrk"/>
    <w:uiPriority w:val="99"/>
    <w:qFormat/>
    <w:rsid w:val="00EB1E24"/>
    <w:pPr>
      <w:keepNext/>
      <w:numPr>
        <w:ilvl w:val="5"/>
        <w:numId w:val="4"/>
      </w:numPr>
      <w:spacing w:before="120" w:after="80"/>
      <w:jc w:val="both"/>
      <w:outlineLvl w:val="5"/>
    </w:pPr>
    <w:rPr>
      <w:rFonts w:ascii="Arial" w:hAnsi="Arial"/>
      <w:b/>
      <w:i/>
      <w:noProof w:val="0"/>
      <w:kern w:val="28"/>
      <w:szCs w:val="20"/>
      <w:lang w:val="en-US"/>
    </w:rPr>
  </w:style>
  <w:style w:type="paragraph" w:styleId="Pealkiri7">
    <w:name w:val="heading 7"/>
    <w:basedOn w:val="Normaallaad"/>
    <w:next w:val="Kehatekst"/>
    <w:link w:val="Pealkiri7Mrk"/>
    <w:uiPriority w:val="99"/>
    <w:qFormat/>
    <w:rsid w:val="00EB1E24"/>
    <w:pPr>
      <w:keepNext/>
      <w:numPr>
        <w:ilvl w:val="6"/>
        <w:numId w:val="4"/>
      </w:numPr>
      <w:spacing w:before="80" w:after="60"/>
      <w:jc w:val="both"/>
      <w:outlineLvl w:val="6"/>
    </w:pPr>
    <w:rPr>
      <w:rFonts w:ascii="Arial" w:hAnsi="Arial"/>
      <w:b/>
      <w:noProof w:val="0"/>
      <w:kern w:val="28"/>
      <w:szCs w:val="20"/>
      <w:lang w:val="en-US"/>
    </w:rPr>
  </w:style>
  <w:style w:type="paragraph" w:styleId="Pealkiri8">
    <w:name w:val="heading 8"/>
    <w:basedOn w:val="Normaallaad"/>
    <w:next w:val="Kehatekst"/>
    <w:link w:val="Pealkiri8Mrk"/>
    <w:uiPriority w:val="99"/>
    <w:qFormat/>
    <w:rsid w:val="00EB1E24"/>
    <w:pPr>
      <w:keepNext/>
      <w:numPr>
        <w:ilvl w:val="7"/>
        <w:numId w:val="4"/>
      </w:numPr>
      <w:spacing w:before="80" w:after="60"/>
      <w:jc w:val="both"/>
      <w:outlineLvl w:val="7"/>
    </w:pPr>
    <w:rPr>
      <w:rFonts w:ascii="Arial" w:hAnsi="Arial"/>
      <w:b/>
      <w:i/>
      <w:noProof w:val="0"/>
      <w:kern w:val="28"/>
      <w:szCs w:val="20"/>
      <w:lang w:val="en-US"/>
    </w:rPr>
  </w:style>
  <w:style w:type="paragraph" w:styleId="Pealkiri9">
    <w:name w:val="heading 9"/>
    <w:basedOn w:val="Normaallaad"/>
    <w:next w:val="Kehatekst"/>
    <w:link w:val="Pealkiri9Mrk"/>
    <w:uiPriority w:val="99"/>
    <w:qFormat/>
    <w:rsid w:val="00EB1E24"/>
    <w:pPr>
      <w:keepNext/>
      <w:numPr>
        <w:ilvl w:val="8"/>
        <w:numId w:val="4"/>
      </w:numPr>
      <w:spacing w:before="80" w:after="60"/>
      <w:jc w:val="both"/>
      <w:outlineLvl w:val="8"/>
    </w:pPr>
    <w:rPr>
      <w:rFonts w:ascii="Arial" w:hAnsi="Arial"/>
      <w:b/>
      <w:i/>
      <w:noProof w:val="0"/>
      <w:kern w:val="28"/>
      <w:szCs w:val="20"/>
      <w:lang w:val="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customStyle="1" w:styleId="Default">
    <w:name w:val="Default"/>
    <w:rsid w:val="00F453F0"/>
    <w:pPr>
      <w:autoSpaceDE w:val="0"/>
      <w:autoSpaceDN w:val="0"/>
      <w:adjustRightInd w:val="0"/>
      <w:spacing w:after="0" w:line="240" w:lineRule="auto"/>
    </w:pPr>
    <w:rPr>
      <w:rFonts w:ascii="Times New Roman" w:hAnsi="Times New Roman" w:cs="Times New Roman"/>
      <w:color w:val="000000"/>
      <w:sz w:val="24"/>
      <w:szCs w:val="24"/>
    </w:rPr>
  </w:style>
  <w:style w:type="paragraph" w:styleId="Pis">
    <w:name w:val="header"/>
    <w:basedOn w:val="Normaallaad"/>
    <w:link w:val="PisMrk"/>
    <w:uiPriority w:val="99"/>
    <w:rsid w:val="00EB1E24"/>
    <w:pPr>
      <w:tabs>
        <w:tab w:val="center" w:pos="4153"/>
        <w:tab w:val="right" w:pos="8306"/>
      </w:tabs>
      <w:jc w:val="both"/>
    </w:pPr>
    <w:rPr>
      <w:noProof w:val="0"/>
      <w:sz w:val="14"/>
      <w:szCs w:val="14"/>
      <w:lang w:val="et-EE"/>
    </w:rPr>
  </w:style>
  <w:style w:type="character" w:customStyle="1" w:styleId="PisMrk">
    <w:name w:val="Päis Märk"/>
    <w:basedOn w:val="Liguvaikefont"/>
    <w:link w:val="Pis"/>
    <w:uiPriority w:val="99"/>
    <w:rsid w:val="00EB1E24"/>
    <w:rPr>
      <w:rFonts w:ascii="Trebuchet MS" w:eastAsia="Times New Roman" w:hAnsi="Trebuchet MS" w:cs="Times New Roman"/>
      <w:sz w:val="14"/>
      <w:szCs w:val="14"/>
    </w:rPr>
  </w:style>
  <w:style w:type="paragraph" w:styleId="SK1">
    <w:name w:val="toc 1"/>
    <w:basedOn w:val="Normaallaad"/>
    <w:next w:val="Normaallaad"/>
    <w:uiPriority w:val="99"/>
    <w:rsid w:val="00EB1E24"/>
    <w:pPr>
      <w:tabs>
        <w:tab w:val="left" w:pos="1100"/>
        <w:tab w:val="right" w:pos="9191"/>
      </w:tabs>
      <w:spacing w:before="360" w:after="360"/>
    </w:pPr>
    <w:rPr>
      <w:b/>
      <w:bCs/>
      <w:caps/>
      <w:sz w:val="22"/>
      <w:szCs w:val="22"/>
      <w:u w:val="single"/>
    </w:rPr>
  </w:style>
  <w:style w:type="paragraph" w:styleId="Jalus">
    <w:name w:val="footer"/>
    <w:basedOn w:val="Normaallaad"/>
    <w:link w:val="JalusMrk"/>
    <w:uiPriority w:val="99"/>
    <w:rsid w:val="00EB1E24"/>
    <w:pPr>
      <w:tabs>
        <w:tab w:val="center" w:pos="4153"/>
        <w:tab w:val="right" w:pos="8306"/>
      </w:tabs>
      <w:jc w:val="both"/>
    </w:pPr>
    <w:rPr>
      <w:noProof w:val="0"/>
      <w:szCs w:val="20"/>
      <w:lang w:val="et-EE"/>
    </w:rPr>
  </w:style>
  <w:style w:type="character" w:customStyle="1" w:styleId="JalusMrk">
    <w:name w:val="Jalus Märk"/>
    <w:basedOn w:val="Liguvaikefont"/>
    <w:link w:val="Jalus"/>
    <w:uiPriority w:val="99"/>
    <w:rsid w:val="00EB1E24"/>
    <w:rPr>
      <w:rFonts w:ascii="Trebuchet MS" w:eastAsia="Times New Roman" w:hAnsi="Trebuchet MS" w:cs="Times New Roman"/>
      <w:sz w:val="20"/>
      <w:szCs w:val="20"/>
    </w:rPr>
  </w:style>
  <w:style w:type="paragraph" w:styleId="SK2">
    <w:name w:val="toc 2"/>
    <w:basedOn w:val="Normaallaad"/>
    <w:next w:val="Normaallaad"/>
    <w:uiPriority w:val="99"/>
    <w:rsid w:val="00EB1E24"/>
    <w:pPr>
      <w:tabs>
        <w:tab w:val="left" w:pos="1100"/>
        <w:tab w:val="right" w:pos="9191"/>
      </w:tabs>
    </w:pPr>
    <w:rPr>
      <w:b/>
      <w:bCs/>
      <w:smallCaps/>
      <w:szCs w:val="20"/>
    </w:rPr>
  </w:style>
  <w:style w:type="paragraph" w:styleId="SK3">
    <w:name w:val="toc 3"/>
    <w:basedOn w:val="Normaallaad"/>
    <w:next w:val="Normaallaad"/>
    <w:uiPriority w:val="99"/>
    <w:rsid w:val="00EB1E24"/>
    <w:pPr>
      <w:tabs>
        <w:tab w:val="left" w:pos="1100"/>
        <w:tab w:val="right" w:pos="9191"/>
      </w:tabs>
    </w:pPr>
    <w:rPr>
      <w:smallCaps/>
      <w:szCs w:val="20"/>
    </w:rPr>
  </w:style>
  <w:style w:type="paragraph" w:customStyle="1" w:styleId="SISUKORDPEALKIRI">
    <w:name w:val="SISUKORD PEALKIRI"/>
    <w:basedOn w:val="SK1"/>
    <w:uiPriority w:val="99"/>
    <w:rsid w:val="00EB1E24"/>
    <w:pPr>
      <w:tabs>
        <w:tab w:val="clear" w:pos="1100"/>
      </w:tabs>
      <w:spacing w:before="480" w:after="480"/>
    </w:pPr>
    <w:rPr>
      <w:sz w:val="24"/>
      <w:szCs w:val="24"/>
      <w:u w:val="none"/>
      <w:lang w:val="et-EE"/>
    </w:rPr>
  </w:style>
  <w:style w:type="character" w:customStyle="1" w:styleId="Pealkiri1Mrk">
    <w:name w:val="Pealkiri 1 Märk"/>
    <w:basedOn w:val="Liguvaikefont"/>
    <w:link w:val="Pealkiri1"/>
    <w:uiPriority w:val="99"/>
    <w:rsid w:val="00EB1E24"/>
    <w:rPr>
      <w:rFonts w:ascii="Trebuchet MS" w:eastAsia="Times New Roman" w:hAnsi="Trebuchet MS" w:cs="Times New Roman"/>
      <w:b/>
      <w:bCs/>
      <w:caps/>
      <w:kern w:val="32"/>
    </w:rPr>
  </w:style>
  <w:style w:type="character" w:customStyle="1" w:styleId="Pealkiri2Mrk">
    <w:name w:val="Pealkiri 2 Märk"/>
    <w:basedOn w:val="Liguvaikefont"/>
    <w:link w:val="Pealkiri2"/>
    <w:uiPriority w:val="99"/>
    <w:rsid w:val="00EB1E24"/>
    <w:rPr>
      <w:rFonts w:ascii="Trebuchet MS" w:eastAsia="Times New Roman" w:hAnsi="Trebuchet MS" w:cs="Times New Roman"/>
      <w:b/>
      <w:iCs/>
      <w:sz w:val="20"/>
      <w:szCs w:val="20"/>
    </w:rPr>
  </w:style>
  <w:style w:type="character" w:customStyle="1" w:styleId="Pealkiri3Mrk">
    <w:name w:val="Pealkiri 3 Märk"/>
    <w:aliases w:val="Heading 3 Char1 Märk"/>
    <w:basedOn w:val="Liguvaikefont"/>
    <w:link w:val="Pealkiri3"/>
    <w:uiPriority w:val="99"/>
    <w:rsid w:val="00EB1E24"/>
    <w:rPr>
      <w:rFonts w:ascii="Trebuchet MS" w:eastAsia="Times New Roman" w:hAnsi="Trebuchet MS" w:cs="Arial"/>
      <w:sz w:val="20"/>
      <w:szCs w:val="20"/>
    </w:rPr>
  </w:style>
  <w:style w:type="character" w:customStyle="1" w:styleId="Pealkiri4Mrk">
    <w:name w:val="Pealkiri 4 Märk"/>
    <w:basedOn w:val="Liguvaikefont"/>
    <w:link w:val="Pealkiri4"/>
    <w:uiPriority w:val="99"/>
    <w:rsid w:val="00EB1E24"/>
    <w:rPr>
      <w:rFonts w:ascii="Trebuchet MS" w:eastAsia="Times New Roman" w:hAnsi="Trebuchet MS" w:cs="Arial"/>
      <w:sz w:val="20"/>
      <w:szCs w:val="20"/>
    </w:rPr>
  </w:style>
  <w:style w:type="character" w:customStyle="1" w:styleId="Pealkiri5Mrk">
    <w:name w:val="Pealkiri 5 Märk"/>
    <w:basedOn w:val="Liguvaikefont"/>
    <w:link w:val="Pealkiri5"/>
    <w:uiPriority w:val="99"/>
    <w:rsid w:val="00EB1E24"/>
    <w:rPr>
      <w:rFonts w:ascii="Trebuchet MS" w:eastAsia="Times New Roman" w:hAnsi="Trebuchet MS" w:cs="Times New Roman"/>
      <w:bCs/>
      <w:iCs/>
      <w:sz w:val="20"/>
      <w:szCs w:val="26"/>
    </w:rPr>
  </w:style>
  <w:style w:type="character" w:customStyle="1" w:styleId="Pealkiri6Mrk">
    <w:name w:val="Pealkiri 6 Märk"/>
    <w:basedOn w:val="Liguvaikefont"/>
    <w:link w:val="Pealkiri6"/>
    <w:uiPriority w:val="99"/>
    <w:rsid w:val="00EB1E24"/>
    <w:rPr>
      <w:rFonts w:ascii="Arial" w:eastAsia="Times New Roman" w:hAnsi="Arial" w:cs="Times New Roman"/>
      <w:b/>
      <w:i/>
      <w:kern w:val="28"/>
      <w:sz w:val="20"/>
      <w:szCs w:val="20"/>
      <w:lang w:val="en-US"/>
    </w:rPr>
  </w:style>
  <w:style w:type="character" w:customStyle="1" w:styleId="Pealkiri7Mrk">
    <w:name w:val="Pealkiri 7 Märk"/>
    <w:basedOn w:val="Liguvaikefont"/>
    <w:link w:val="Pealkiri7"/>
    <w:uiPriority w:val="99"/>
    <w:rsid w:val="00EB1E24"/>
    <w:rPr>
      <w:rFonts w:ascii="Arial" w:eastAsia="Times New Roman" w:hAnsi="Arial" w:cs="Times New Roman"/>
      <w:b/>
      <w:kern w:val="28"/>
      <w:sz w:val="20"/>
      <w:szCs w:val="20"/>
      <w:lang w:val="en-US"/>
    </w:rPr>
  </w:style>
  <w:style w:type="character" w:customStyle="1" w:styleId="Pealkiri8Mrk">
    <w:name w:val="Pealkiri 8 Märk"/>
    <w:basedOn w:val="Liguvaikefont"/>
    <w:link w:val="Pealkiri8"/>
    <w:uiPriority w:val="99"/>
    <w:rsid w:val="00EB1E24"/>
    <w:rPr>
      <w:rFonts w:ascii="Arial" w:eastAsia="Times New Roman" w:hAnsi="Arial" w:cs="Times New Roman"/>
      <w:b/>
      <w:i/>
      <w:kern w:val="28"/>
      <w:sz w:val="20"/>
      <w:szCs w:val="20"/>
      <w:lang w:val="en-US"/>
    </w:rPr>
  </w:style>
  <w:style w:type="character" w:customStyle="1" w:styleId="Pealkiri9Mrk">
    <w:name w:val="Pealkiri 9 Märk"/>
    <w:basedOn w:val="Liguvaikefont"/>
    <w:link w:val="Pealkiri9"/>
    <w:uiPriority w:val="99"/>
    <w:rsid w:val="00EB1E24"/>
    <w:rPr>
      <w:rFonts w:ascii="Arial" w:eastAsia="Times New Roman" w:hAnsi="Arial" w:cs="Times New Roman"/>
      <w:b/>
      <w:i/>
      <w:kern w:val="28"/>
      <w:sz w:val="20"/>
      <w:szCs w:val="20"/>
      <w:lang w:val="en-US"/>
    </w:rPr>
  </w:style>
  <w:style w:type="paragraph" w:styleId="Loendilik">
    <w:name w:val="List Paragraph"/>
    <w:basedOn w:val="Normaallaad"/>
    <w:uiPriority w:val="99"/>
    <w:qFormat/>
    <w:rsid w:val="00EB1E24"/>
    <w:pPr>
      <w:ind w:left="720"/>
      <w:contextualSpacing/>
    </w:pPr>
  </w:style>
  <w:style w:type="paragraph" w:styleId="Kehatekst">
    <w:name w:val="Body Text"/>
    <w:basedOn w:val="Normaallaad"/>
    <w:link w:val="KehatekstMrk"/>
    <w:uiPriority w:val="99"/>
    <w:semiHidden/>
    <w:unhideWhenUsed/>
    <w:rsid w:val="00EB1E24"/>
    <w:pPr>
      <w:spacing w:after="120"/>
    </w:pPr>
  </w:style>
  <w:style w:type="character" w:customStyle="1" w:styleId="KehatekstMrk">
    <w:name w:val="Kehatekst Märk"/>
    <w:basedOn w:val="Liguvaikefont"/>
    <w:link w:val="Kehatekst"/>
    <w:uiPriority w:val="99"/>
    <w:semiHidden/>
    <w:rsid w:val="00EB1E24"/>
    <w:rPr>
      <w:rFonts w:ascii="Trebuchet MS" w:eastAsia="Times New Roman" w:hAnsi="Trebuchet MS" w:cs="Times New Roman"/>
      <w:noProof/>
      <w:sz w:val="20"/>
      <w:szCs w:val="24"/>
      <w:lang w:val="en-GB"/>
    </w:rPr>
  </w:style>
  <w:style w:type="paragraph" w:styleId="Jutumullitekst">
    <w:name w:val="Balloon Text"/>
    <w:basedOn w:val="Normaallaad"/>
    <w:link w:val="JutumullitekstMrk"/>
    <w:uiPriority w:val="99"/>
    <w:semiHidden/>
    <w:unhideWhenUsed/>
    <w:rsid w:val="00EB1E24"/>
    <w:rPr>
      <w:rFonts w:ascii="Tahoma" w:hAnsi="Tahoma" w:cs="Tahoma"/>
      <w:sz w:val="16"/>
      <w:szCs w:val="16"/>
    </w:rPr>
  </w:style>
  <w:style w:type="character" w:customStyle="1" w:styleId="JutumullitekstMrk">
    <w:name w:val="Jutumullitekst Märk"/>
    <w:basedOn w:val="Liguvaikefont"/>
    <w:link w:val="Jutumullitekst"/>
    <w:uiPriority w:val="99"/>
    <w:semiHidden/>
    <w:rsid w:val="00EB1E24"/>
    <w:rPr>
      <w:rFonts w:ascii="Tahoma" w:eastAsia="Times New Roman" w:hAnsi="Tahoma" w:cs="Tahoma"/>
      <w:noProof/>
      <w:sz w:val="16"/>
      <w:szCs w:val="16"/>
      <w:lang w:val="en-GB"/>
    </w:rPr>
  </w:style>
  <w:style w:type="paragraph" w:customStyle="1" w:styleId="Tabelinimi">
    <w:name w:val="Tabeli nimi"/>
    <w:basedOn w:val="Pealdis"/>
    <w:link w:val="TabelinimiChar"/>
    <w:autoRedefine/>
    <w:uiPriority w:val="99"/>
    <w:rsid w:val="00EB1E24"/>
    <w:pPr>
      <w:keepNext/>
      <w:spacing w:before="240" w:after="0"/>
    </w:pPr>
    <w:rPr>
      <w:b w:val="0"/>
      <w:bCs w:val="0"/>
      <w:i/>
      <w:noProof w:val="0"/>
      <w:color w:val="auto"/>
      <w:sz w:val="20"/>
      <w:szCs w:val="20"/>
      <w:lang w:val="et-EE"/>
    </w:rPr>
  </w:style>
  <w:style w:type="character" w:customStyle="1" w:styleId="TabelinimiChar">
    <w:name w:val="Tabeli nimi Char"/>
    <w:link w:val="Tabelinimi"/>
    <w:uiPriority w:val="99"/>
    <w:locked/>
    <w:rsid w:val="00EB1E24"/>
    <w:rPr>
      <w:rFonts w:ascii="Trebuchet MS" w:eastAsia="Times New Roman" w:hAnsi="Trebuchet MS" w:cs="Times New Roman"/>
      <w:i/>
      <w:sz w:val="20"/>
      <w:szCs w:val="20"/>
    </w:rPr>
  </w:style>
  <w:style w:type="character" w:styleId="Rhutus">
    <w:name w:val="Emphasis"/>
    <w:aliases w:val="AA-pohitekst"/>
    <w:basedOn w:val="Liguvaikefont"/>
    <w:uiPriority w:val="99"/>
    <w:qFormat/>
    <w:rsid w:val="00EB1E24"/>
    <w:rPr>
      <w:rFonts w:ascii="Calibri" w:hAnsi="Calibri" w:cs="Times New Roman"/>
      <w:sz w:val="24"/>
      <w:szCs w:val="24"/>
      <w:lang w:eastAsia="en-US"/>
    </w:rPr>
  </w:style>
  <w:style w:type="paragraph" w:customStyle="1" w:styleId="tekst">
    <w:name w:val="tekst"/>
    <w:basedOn w:val="Normaallaad"/>
    <w:uiPriority w:val="99"/>
    <w:rsid w:val="00EB1E24"/>
    <w:pPr>
      <w:ind w:firstLine="426"/>
      <w:jc w:val="both"/>
    </w:pPr>
    <w:rPr>
      <w:rFonts w:ascii="Times New Roman" w:hAnsi="Times New Roman"/>
      <w:noProof w:val="0"/>
      <w:sz w:val="22"/>
      <w:szCs w:val="20"/>
      <w:lang w:val="et-EE" w:eastAsia="et-EE"/>
    </w:rPr>
  </w:style>
  <w:style w:type="paragraph" w:customStyle="1" w:styleId="Tekst0">
    <w:name w:val="Tekst"/>
    <w:basedOn w:val="Normaallaad"/>
    <w:link w:val="TekstChar"/>
    <w:uiPriority w:val="99"/>
    <w:rsid w:val="00EB1E24"/>
    <w:pPr>
      <w:spacing w:after="240" w:line="230" w:lineRule="atLeast"/>
    </w:pPr>
    <w:rPr>
      <w:rFonts w:ascii="Times New Roman" w:hAnsi="Times New Roman"/>
      <w:noProof w:val="0"/>
      <w:sz w:val="24"/>
      <w:szCs w:val="20"/>
      <w:lang w:val="et-EE" w:eastAsia="et-EE"/>
    </w:rPr>
  </w:style>
  <w:style w:type="character" w:customStyle="1" w:styleId="TekstChar">
    <w:name w:val="Tekst Char"/>
    <w:link w:val="Tekst0"/>
    <w:uiPriority w:val="99"/>
    <w:locked/>
    <w:rsid w:val="00EB1E24"/>
    <w:rPr>
      <w:rFonts w:ascii="Times New Roman" w:eastAsia="Times New Roman" w:hAnsi="Times New Roman" w:cs="Times New Roman"/>
      <w:sz w:val="24"/>
      <w:szCs w:val="20"/>
      <w:lang w:eastAsia="et-EE"/>
    </w:rPr>
  </w:style>
  <w:style w:type="paragraph" w:customStyle="1" w:styleId="Text">
    <w:name w:val="Text"/>
    <w:basedOn w:val="Normaallaad"/>
    <w:uiPriority w:val="99"/>
    <w:rsid w:val="00EB1E24"/>
    <w:pPr>
      <w:autoSpaceDE w:val="0"/>
      <w:autoSpaceDN w:val="0"/>
      <w:spacing w:before="120"/>
    </w:pPr>
    <w:rPr>
      <w:rFonts w:ascii="Calibri" w:hAnsi="Calibri"/>
      <w:noProof w:val="0"/>
      <w:szCs w:val="20"/>
    </w:rPr>
  </w:style>
  <w:style w:type="paragraph" w:styleId="Pealdis">
    <w:name w:val="caption"/>
    <w:basedOn w:val="Normaallaad"/>
    <w:next w:val="Normaallaad"/>
    <w:uiPriority w:val="35"/>
    <w:semiHidden/>
    <w:unhideWhenUsed/>
    <w:qFormat/>
    <w:rsid w:val="00EB1E24"/>
    <w:pPr>
      <w:spacing w:after="200"/>
    </w:pPr>
    <w:rPr>
      <w:b/>
      <w:bCs/>
      <w:color w:val="4F81BD" w:themeColor="accent1"/>
      <w:sz w:val="18"/>
      <w:szCs w:val="18"/>
    </w:rPr>
  </w:style>
  <w:style w:type="character" w:styleId="Hperlink">
    <w:name w:val="Hyperlink"/>
    <w:basedOn w:val="Liguvaikefont"/>
    <w:uiPriority w:val="99"/>
    <w:rsid w:val="006D48FD"/>
    <w:rPr>
      <w:rFonts w:cs="Times New Roman"/>
      <w:color w:val="0000FF"/>
      <w:u w:val="single"/>
    </w:rPr>
  </w:style>
  <w:style w:type="character" w:styleId="Tugev">
    <w:name w:val="Strong"/>
    <w:basedOn w:val="Liguvaikefont"/>
    <w:uiPriority w:val="99"/>
    <w:qFormat/>
    <w:rsid w:val="006D48FD"/>
    <w:rPr>
      <w:rFonts w:cs="Times New Roman"/>
      <w:b/>
      <w:bCs/>
    </w:rPr>
  </w:style>
  <w:style w:type="paragraph" w:customStyle="1" w:styleId="m-3427281554218504378msolistparagraph">
    <w:name w:val="m_-3427281554218504378msolistparagraph"/>
    <w:basedOn w:val="Normaallaad"/>
    <w:uiPriority w:val="99"/>
    <w:rsid w:val="006D48FD"/>
    <w:pPr>
      <w:spacing w:before="100" w:beforeAutospacing="1" w:after="100" w:afterAutospacing="1"/>
    </w:pPr>
    <w:rPr>
      <w:rFonts w:ascii="Calibri" w:hAnsi="Calibri" w:cs="Calibri"/>
      <w:noProof w:val="0"/>
      <w:sz w:val="22"/>
      <w:szCs w:val="22"/>
      <w:lang w:val="et-EE" w:eastAsia="et-EE"/>
    </w:rPr>
  </w:style>
  <w:style w:type="paragraph" w:styleId="Vahedeta">
    <w:name w:val="No Spacing"/>
    <w:basedOn w:val="Normaallaad"/>
    <w:uiPriority w:val="1"/>
    <w:qFormat/>
    <w:rsid w:val="004A4DE0"/>
    <w:pPr>
      <w:autoSpaceDN w:val="0"/>
      <w:jc w:val="both"/>
    </w:pPr>
    <w:rPr>
      <w:rFonts w:ascii="Times New Roman" w:eastAsiaTheme="minorEastAsia" w:hAnsi="Times New Roman"/>
      <w:noProof w:val="0"/>
      <w:sz w:val="24"/>
      <w:lang w:val="et-EE" w:eastAsia="zh-CN"/>
    </w:rPr>
  </w:style>
  <w:style w:type="character" w:customStyle="1" w:styleId="field">
    <w:name w:val="field"/>
    <w:basedOn w:val="Liguvaikefont"/>
    <w:uiPriority w:val="99"/>
    <w:rsid w:val="00ED2674"/>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43677465">
      <w:bodyDiv w:val="1"/>
      <w:marLeft w:val="0"/>
      <w:marRight w:val="0"/>
      <w:marTop w:val="0"/>
      <w:marBottom w:val="0"/>
      <w:divBdr>
        <w:top w:val="none" w:sz="0" w:space="0" w:color="auto"/>
        <w:left w:val="none" w:sz="0" w:space="0" w:color="auto"/>
        <w:bottom w:val="none" w:sz="0" w:space="0" w:color="auto"/>
        <w:right w:val="none" w:sz="0" w:space="0" w:color="auto"/>
      </w:divBdr>
    </w:div>
    <w:div w:id="19915223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customXml" Target="ink/ink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2.jpeg"/></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5-02-26T10:00:20.360"/>
    </inkml:context>
    <inkml:brush xml:id="br0">
      <inkml:brushProperty name="width" value="0.035" units="cm"/>
      <inkml:brushProperty name="height" value="0.035" units="cm"/>
      <inkml:brushProperty name="color" value="#E71224"/>
    </inkml:brush>
  </inkml:definitions>
  <inkml:trace contextRef="#ctx0" brushRef="#br0">1001 0 24575,'0'3'0,"-1"1"0,-1-1 0,1 1 0,0-1 0,-1 0 0,0 0 0,0 0 0,0 0 0,-3 4 0,-8 12 0,-5 26 0,1 0 0,3 1 0,-11 57 0,14-58 0,6-27 0,1 0 0,-4 36 0,5-16 0,-2-1 0,-2 0 0,-1 0 0,-2-1 0,-1 0 0,-2-1 0,-26 52 0,-149 223 0,155-259 0,-3 4 0,-132 213 0,141-218 0,1 1 0,3 2 0,-24 82 0,25-39 0,-12 134 0,25-156 0,4-13 0,3 68 0,3-79 0,-2-1 0,-13 85 0,10-113 0,-6 30 0,-21 64 0,11-45 0,4 0 0,2 0 0,-3 74 0,12-104 0,-11 24-1365,12-47-5461</inkml:trace>
</inkml:ink>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57</TotalTime>
  <Pages>12</Pages>
  <Words>5764</Words>
  <Characters>32857</Characters>
  <Application>Microsoft Office Word</Application>
  <DocSecurity>0</DocSecurity>
  <Lines>273</Lines>
  <Paragraphs>77</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38544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Janno</dc:creator>
  <cp:lastModifiedBy>Triin</cp:lastModifiedBy>
  <cp:revision>3</cp:revision>
  <cp:lastPrinted>2022-03-25T11:34:00Z</cp:lastPrinted>
  <dcterms:created xsi:type="dcterms:W3CDTF">2025-02-25T13:00:00Z</dcterms:created>
  <dcterms:modified xsi:type="dcterms:W3CDTF">2025-02-26T10:19:00Z</dcterms:modified>
</cp:coreProperties>
</file>